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487" w:rsidRPr="004E5FC5" w:rsidRDefault="00837487" w:rsidP="004A05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34C76" w:rsidRPr="004E5FC5" w:rsidRDefault="00972EEF" w:rsidP="004A05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E5FC5">
        <w:rPr>
          <w:rFonts w:ascii="Times New Roman" w:hAnsi="Times New Roman" w:cs="Times New Roman"/>
          <w:b/>
          <w:sz w:val="28"/>
          <w:szCs w:val="28"/>
          <w:lang w:val="ru-RU"/>
        </w:rPr>
        <w:t>Сравнительная таблица</w:t>
      </w:r>
    </w:p>
    <w:p w:rsidR="004E5FC5" w:rsidRPr="004E5FC5" w:rsidRDefault="00734C76" w:rsidP="004E5FC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4E5FC5">
        <w:rPr>
          <w:rFonts w:ascii="Times New Roman" w:hAnsi="Times New Roman" w:cs="Times New Roman"/>
          <w:b/>
          <w:sz w:val="24"/>
          <w:szCs w:val="24"/>
          <w:lang w:val="ru-RU"/>
        </w:rPr>
        <w:t xml:space="preserve">к проекту </w:t>
      </w:r>
      <w:r w:rsidR="00F56270" w:rsidRPr="004E5FC5">
        <w:rPr>
          <w:rFonts w:ascii="Times New Roman" w:hAnsi="Times New Roman" w:cs="Times New Roman"/>
          <w:b/>
          <w:bCs/>
          <w:sz w:val="24"/>
          <w:szCs w:val="24"/>
          <w:lang w:val="ru-RU"/>
        </w:rPr>
        <w:t>постановления Правительства Кыргызской Республики «</w:t>
      </w:r>
      <w:r w:rsidR="004E5FC5" w:rsidRPr="004E5FC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О внесении изменений в постановление Правительства Кыргызской Республики «О создании государственного предприятия «Таможенная инфраструктура» при Государственной таможенной службе при Правительстве Кыргызской Республики» </w:t>
      </w:r>
    </w:p>
    <w:p w:rsidR="00734C76" w:rsidRPr="004E5FC5" w:rsidRDefault="004E5FC5" w:rsidP="004E5FC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4E5FC5">
        <w:rPr>
          <w:rFonts w:ascii="Times New Roman" w:hAnsi="Times New Roman" w:cs="Times New Roman"/>
          <w:b/>
          <w:bCs/>
          <w:sz w:val="24"/>
          <w:szCs w:val="24"/>
          <w:lang w:val="ru-RU"/>
        </w:rPr>
        <w:t>от 6 апреля 2012 года № 234</w:t>
      </w:r>
      <w:r w:rsidR="00F56270" w:rsidRPr="004E5FC5">
        <w:rPr>
          <w:rFonts w:ascii="Times New Roman" w:hAnsi="Times New Roman" w:cs="Times New Roman"/>
          <w:b/>
          <w:bCs/>
          <w:sz w:val="24"/>
          <w:szCs w:val="24"/>
          <w:lang w:val="ru-RU"/>
        </w:rPr>
        <w:t>»</w:t>
      </w:r>
    </w:p>
    <w:p w:rsidR="00F56270" w:rsidRPr="004E5FC5" w:rsidRDefault="00F56270" w:rsidP="00F56270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ru-RU"/>
        </w:rPr>
      </w:pPr>
    </w:p>
    <w:p w:rsidR="00F56270" w:rsidRPr="004E5FC5" w:rsidRDefault="00F56270" w:rsidP="00F562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14601" w:type="dxa"/>
        <w:tblInd w:w="-601" w:type="dxa"/>
        <w:tblLook w:val="04A0"/>
      </w:tblPr>
      <w:tblGrid>
        <w:gridCol w:w="566"/>
        <w:gridCol w:w="6972"/>
        <w:gridCol w:w="7063"/>
      </w:tblGrid>
      <w:tr w:rsidR="00734C76" w:rsidRPr="004E5FC5" w:rsidTr="00597757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4C76" w:rsidRPr="004E5FC5" w:rsidRDefault="00734C76" w:rsidP="009318BC">
            <w:pPr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4E5FC5">
              <w:rPr>
                <w:rFonts w:ascii="Times New Roman" w:hAnsi="Times New Roman" w:cs="Times New Roman"/>
                <w:b/>
                <w:lang w:val="ru-RU"/>
              </w:rPr>
              <w:t>№</w:t>
            </w:r>
          </w:p>
        </w:tc>
        <w:tc>
          <w:tcPr>
            <w:tcW w:w="6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4C76" w:rsidRPr="004E5FC5" w:rsidRDefault="00734C76" w:rsidP="009318BC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4E5FC5">
              <w:rPr>
                <w:rFonts w:ascii="Times New Roman" w:hAnsi="Times New Roman" w:cs="Times New Roman"/>
                <w:b/>
                <w:lang w:val="ru-RU"/>
              </w:rPr>
              <w:t>Действующая редакция</w:t>
            </w:r>
          </w:p>
        </w:tc>
        <w:tc>
          <w:tcPr>
            <w:tcW w:w="7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4C76" w:rsidRPr="004E5FC5" w:rsidRDefault="00734C76" w:rsidP="009318BC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4E5FC5">
              <w:rPr>
                <w:rFonts w:ascii="Times New Roman" w:hAnsi="Times New Roman" w:cs="Times New Roman"/>
                <w:b/>
                <w:lang w:val="ru-RU"/>
              </w:rPr>
              <w:t>Предлагаемая редакция</w:t>
            </w:r>
          </w:p>
        </w:tc>
      </w:tr>
      <w:tr w:rsidR="00C818C2" w:rsidRPr="00784183" w:rsidTr="00597757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18C2" w:rsidRPr="004E5FC5" w:rsidRDefault="00FE6D0D" w:rsidP="009318BC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4E5FC5">
              <w:rPr>
                <w:rFonts w:ascii="Times New Roman" w:hAnsi="Times New Roman" w:cs="Times New Roman"/>
                <w:lang w:val="ru-RU"/>
              </w:rPr>
              <w:t>1.</w:t>
            </w:r>
          </w:p>
          <w:p w:rsidR="00E61E72" w:rsidRPr="004E5FC5" w:rsidRDefault="00E61E72" w:rsidP="009318BC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61E72" w:rsidRPr="004E5FC5" w:rsidRDefault="00E61E72" w:rsidP="009318BC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61E72" w:rsidRPr="004E5FC5" w:rsidRDefault="00E61E72" w:rsidP="009318BC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61E72" w:rsidRPr="004E5FC5" w:rsidRDefault="00E61E72" w:rsidP="009318BC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61E72" w:rsidRPr="004E5FC5" w:rsidRDefault="00E61E72" w:rsidP="009318BC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61E72" w:rsidRPr="004E5FC5" w:rsidRDefault="00E61E72" w:rsidP="009318BC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61E72" w:rsidRPr="004E5FC5" w:rsidRDefault="00E61E72" w:rsidP="009318BC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61E72" w:rsidRPr="004E5FC5" w:rsidRDefault="00E61E72" w:rsidP="009318BC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61E72" w:rsidRPr="004E5FC5" w:rsidRDefault="00E61E72" w:rsidP="009318BC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61E72" w:rsidRPr="004E5FC5" w:rsidRDefault="00E61E72" w:rsidP="009318BC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61E72" w:rsidRPr="004E5FC5" w:rsidRDefault="00E61E72" w:rsidP="009318BC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61E72" w:rsidRPr="004E5FC5" w:rsidRDefault="00E61E72" w:rsidP="009318BC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61E72" w:rsidRPr="004E5FC5" w:rsidRDefault="00E61E72" w:rsidP="009318BC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61E72" w:rsidRPr="004E5FC5" w:rsidRDefault="00E61E72" w:rsidP="009318BC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61E72" w:rsidRPr="004E5FC5" w:rsidRDefault="00E61E72" w:rsidP="009318BC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61E72" w:rsidRPr="004E5FC5" w:rsidRDefault="00E61E72" w:rsidP="009318BC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61E72" w:rsidRPr="004E5FC5" w:rsidRDefault="00E61E72" w:rsidP="009318BC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61E72" w:rsidRPr="004E5FC5" w:rsidRDefault="00E61E72" w:rsidP="009318BC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61E72" w:rsidRPr="004E5FC5" w:rsidRDefault="00E61E72" w:rsidP="009318BC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61E72" w:rsidRPr="004E5FC5" w:rsidRDefault="00E61E72" w:rsidP="009318BC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61E72" w:rsidRPr="004E5FC5" w:rsidRDefault="00E61E72" w:rsidP="009318BC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154748" w:rsidRPr="004E5FC5" w:rsidRDefault="00154748" w:rsidP="009318BC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154748" w:rsidRPr="004E5FC5" w:rsidRDefault="00154748" w:rsidP="009318BC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154748" w:rsidRPr="004E5FC5" w:rsidRDefault="00154748" w:rsidP="009318BC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154748" w:rsidRPr="004E5FC5" w:rsidRDefault="00154748" w:rsidP="009318BC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61E72" w:rsidRPr="004E5FC5" w:rsidRDefault="00E61E72" w:rsidP="009318BC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FC5" w:rsidRDefault="004E5FC5" w:rsidP="009318BC">
            <w:pPr>
              <w:pStyle w:val="tkNazvanie"/>
              <w:spacing w:before="0" w:after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318BC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УСТАВ </w:t>
            </w:r>
            <w:r w:rsidRPr="009318BC">
              <w:rPr>
                <w:rFonts w:ascii="Times New Roman" w:hAnsi="Times New Roman" w:cs="Times New Roman"/>
                <w:b w:val="0"/>
                <w:sz w:val="20"/>
                <w:szCs w:val="20"/>
              </w:rPr>
              <w:br/>
              <w:t>государственного предприятия «Таможенная инфраструктура» при Государственной таможенной службе при Правительстве Кыргызской Республики</w:t>
            </w:r>
          </w:p>
          <w:p w:rsidR="009318BC" w:rsidRPr="009318BC" w:rsidRDefault="009318BC" w:rsidP="009318BC">
            <w:pPr>
              <w:pStyle w:val="tkNazvanie"/>
              <w:spacing w:before="0" w:after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4E5FC5" w:rsidRDefault="004E5FC5" w:rsidP="009318BC">
            <w:pPr>
              <w:pStyle w:val="tkZagolovok2"/>
              <w:spacing w:befor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bookmarkStart w:id="0" w:name="r1"/>
            <w:bookmarkEnd w:id="0"/>
            <w:r w:rsidRPr="009318BC">
              <w:rPr>
                <w:rFonts w:ascii="Times New Roman" w:hAnsi="Times New Roman" w:cs="Times New Roman"/>
                <w:b w:val="0"/>
                <w:sz w:val="20"/>
                <w:szCs w:val="20"/>
              </w:rPr>
              <w:t>1. Общие положения</w:t>
            </w:r>
          </w:p>
          <w:p w:rsidR="009318BC" w:rsidRPr="009318BC" w:rsidRDefault="009318BC" w:rsidP="009318BC">
            <w:pPr>
              <w:pStyle w:val="tkZagolovok2"/>
              <w:spacing w:befor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 xml:space="preserve">1. Государственное предприятие «Таможенная инфраструктура» при Государственной таможенной службе при Правительстве Кыргызской Республики (далее - Предприятие) создано в рамках реализации </w:t>
            </w:r>
            <w:hyperlink r:id="rId4" w:history="1">
              <w:r w:rsidRPr="009318BC">
                <w:rPr>
                  <w:rStyle w:val="a6"/>
                  <w:rFonts w:ascii="Times New Roman" w:hAnsi="Times New Roman" w:cs="Times New Roman"/>
                  <w:color w:val="auto"/>
                  <w:u w:val="none"/>
                </w:rPr>
                <w:t>Стратегии</w:t>
              </w:r>
            </w:hyperlink>
            <w:r w:rsidRPr="009318BC">
              <w:rPr>
                <w:rFonts w:ascii="Times New Roman" w:hAnsi="Times New Roman" w:cs="Times New Roman"/>
              </w:rPr>
              <w:t xml:space="preserve"> развития таможенной службы Кыргызской Республики на 2011-2013 годы, утвержденной </w:t>
            </w:r>
            <w:hyperlink r:id="rId5" w:history="1">
              <w:r w:rsidRPr="009318BC">
                <w:rPr>
                  <w:rStyle w:val="a6"/>
                  <w:rFonts w:ascii="Times New Roman" w:hAnsi="Times New Roman" w:cs="Times New Roman"/>
                  <w:color w:val="auto"/>
                  <w:u w:val="none"/>
                </w:rPr>
                <w:t>постановлением</w:t>
              </w:r>
            </w:hyperlink>
            <w:r w:rsidRPr="009318BC">
              <w:rPr>
                <w:rFonts w:ascii="Times New Roman" w:hAnsi="Times New Roman" w:cs="Times New Roman"/>
              </w:rPr>
              <w:t xml:space="preserve"> Правительства Кыргызской Республики от 30 декабря 2010 года № 342.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2. Учредителем Предприятия является Правительство Кыргызской Республики.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Государственная таможенная служба при Правительстве Кыргызской Республики (далее - уполномоченный орган) осуществляет общее руководство и координацию деятельности Предприятия.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 xml:space="preserve">3. В своей деятельности Предприятие руководствуется </w:t>
            </w:r>
            <w:hyperlink r:id="rId6" w:history="1">
              <w:r w:rsidRPr="009318BC">
                <w:rPr>
                  <w:rStyle w:val="a6"/>
                  <w:rFonts w:ascii="Times New Roman" w:hAnsi="Times New Roman" w:cs="Times New Roman"/>
                  <w:color w:val="auto"/>
                  <w:u w:val="none"/>
                </w:rPr>
                <w:t>Конституцией</w:t>
              </w:r>
            </w:hyperlink>
            <w:r w:rsidRPr="009318BC">
              <w:rPr>
                <w:rFonts w:ascii="Times New Roman" w:hAnsi="Times New Roman" w:cs="Times New Roman"/>
              </w:rPr>
              <w:t xml:space="preserve"> Кыргызской Республики, законами Кыргызской Республики и другими нормативными правовыми актами Кыргызской Республики, а также настоящим Уставом.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4. Предприятие является юридическим лицом, образованным в организационно-правовой форме - Государственное предприятие, основанным на праве хозяйственного ведения, и осуществляет свою деятельность на основе полного хозяйственного расчета, самофинансирования и самоокупаемости, имеет основные и оборотные средства.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5. Наименование Предприятия: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на государственном языке: «</w:t>
            </w:r>
            <w:proofErr w:type="spellStart"/>
            <w:r w:rsidRPr="009318BC">
              <w:rPr>
                <w:rFonts w:ascii="Times New Roman" w:hAnsi="Times New Roman" w:cs="Times New Roman"/>
              </w:rPr>
              <w:t>Кыргыз</w:t>
            </w:r>
            <w:proofErr w:type="spellEnd"/>
            <w:r w:rsidRPr="009318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318BC">
              <w:rPr>
                <w:rFonts w:ascii="Times New Roman" w:hAnsi="Times New Roman" w:cs="Times New Roman"/>
              </w:rPr>
              <w:t>Республикасынын</w:t>
            </w:r>
            <w:proofErr w:type="spellEnd"/>
            <w:r w:rsidRPr="009318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318BC">
              <w:rPr>
                <w:rFonts w:ascii="Times New Roman" w:hAnsi="Times New Roman" w:cs="Times New Roman"/>
              </w:rPr>
              <w:t>Окмотуно</w:t>
            </w:r>
            <w:proofErr w:type="spellEnd"/>
            <w:r w:rsidRPr="009318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318BC">
              <w:rPr>
                <w:rFonts w:ascii="Times New Roman" w:hAnsi="Times New Roman" w:cs="Times New Roman"/>
              </w:rPr>
              <w:t>караштуу</w:t>
            </w:r>
            <w:proofErr w:type="spellEnd"/>
            <w:r w:rsidRPr="009318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318BC">
              <w:rPr>
                <w:rFonts w:ascii="Times New Roman" w:hAnsi="Times New Roman" w:cs="Times New Roman"/>
              </w:rPr>
              <w:t>Мамлекеттик</w:t>
            </w:r>
            <w:proofErr w:type="spellEnd"/>
            <w:r w:rsidRPr="009318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318BC">
              <w:rPr>
                <w:rFonts w:ascii="Times New Roman" w:hAnsi="Times New Roman" w:cs="Times New Roman"/>
              </w:rPr>
              <w:t>бажы</w:t>
            </w:r>
            <w:proofErr w:type="spellEnd"/>
            <w:r w:rsidRPr="009318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318BC">
              <w:rPr>
                <w:rFonts w:ascii="Times New Roman" w:hAnsi="Times New Roman" w:cs="Times New Roman"/>
              </w:rPr>
              <w:t>кызматынын</w:t>
            </w:r>
            <w:proofErr w:type="spellEnd"/>
            <w:r w:rsidRPr="009318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318BC">
              <w:rPr>
                <w:rFonts w:ascii="Times New Roman" w:hAnsi="Times New Roman" w:cs="Times New Roman"/>
              </w:rPr>
              <w:t>алдында</w:t>
            </w:r>
            <w:proofErr w:type="spellEnd"/>
            <w:r w:rsidRPr="009318BC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9318BC">
              <w:rPr>
                <w:rFonts w:ascii="Times New Roman" w:hAnsi="Times New Roman" w:cs="Times New Roman"/>
              </w:rPr>
              <w:t>Бажы</w:t>
            </w:r>
            <w:proofErr w:type="spellEnd"/>
            <w:r w:rsidRPr="009318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318BC">
              <w:rPr>
                <w:rFonts w:ascii="Times New Roman" w:hAnsi="Times New Roman" w:cs="Times New Roman"/>
              </w:rPr>
              <w:t>инфраструктурасы</w:t>
            </w:r>
            <w:proofErr w:type="spellEnd"/>
            <w:r w:rsidRPr="009318BC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9318BC">
              <w:rPr>
                <w:rFonts w:ascii="Times New Roman" w:hAnsi="Times New Roman" w:cs="Times New Roman"/>
              </w:rPr>
              <w:t>мамлекеттик</w:t>
            </w:r>
            <w:proofErr w:type="spellEnd"/>
            <w:r w:rsidRPr="009318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318BC">
              <w:rPr>
                <w:rFonts w:ascii="Times New Roman" w:hAnsi="Times New Roman" w:cs="Times New Roman"/>
              </w:rPr>
              <w:t>ишканасы</w:t>
            </w:r>
            <w:proofErr w:type="spellEnd"/>
            <w:r w:rsidRPr="009318BC">
              <w:rPr>
                <w:rFonts w:ascii="Times New Roman" w:hAnsi="Times New Roman" w:cs="Times New Roman"/>
              </w:rPr>
              <w:t>»;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сокращенное наименование: «</w:t>
            </w:r>
            <w:proofErr w:type="spellStart"/>
            <w:r w:rsidRPr="009318BC">
              <w:rPr>
                <w:rFonts w:ascii="Times New Roman" w:hAnsi="Times New Roman" w:cs="Times New Roman"/>
              </w:rPr>
              <w:t>Бажы</w:t>
            </w:r>
            <w:proofErr w:type="spellEnd"/>
            <w:r w:rsidRPr="009318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318BC">
              <w:rPr>
                <w:rFonts w:ascii="Times New Roman" w:hAnsi="Times New Roman" w:cs="Times New Roman"/>
              </w:rPr>
              <w:t>инфраструктурасы</w:t>
            </w:r>
            <w:proofErr w:type="spellEnd"/>
            <w:r w:rsidRPr="009318BC">
              <w:rPr>
                <w:rFonts w:ascii="Times New Roman" w:hAnsi="Times New Roman" w:cs="Times New Roman"/>
              </w:rPr>
              <w:t>» МИ»;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на официальном языке: «Государственное предприятие «Таможенная инфраструктура» при Государственной таможенной службе при Правительстве Кыргызской Республики»;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сокращенное наименование: «ГП «Таможенная инфраструктура».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lastRenderedPageBreak/>
              <w:t>6. Предприятие учреждено на неопределенный срок.</w:t>
            </w:r>
          </w:p>
          <w:p w:rsidR="004E5FC5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 xml:space="preserve">7. Юридический адрес Предприятия: </w:t>
            </w:r>
            <w:proofErr w:type="spellStart"/>
            <w:r w:rsidRPr="009318BC">
              <w:rPr>
                <w:rFonts w:ascii="Times New Roman" w:hAnsi="Times New Roman" w:cs="Times New Roman"/>
              </w:rPr>
              <w:t>Кыргызская</w:t>
            </w:r>
            <w:proofErr w:type="spellEnd"/>
            <w:r w:rsidRPr="009318BC">
              <w:rPr>
                <w:rFonts w:ascii="Times New Roman" w:hAnsi="Times New Roman" w:cs="Times New Roman"/>
              </w:rPr>
              <w:t xml:space="preserve"> Республика, город Бишкек, улица </w:t>
            </w:r>
            <w:proofErr w:type="spellStart"/>
            <w:r w:rsidRPr="009318BC">
              <w:rPr>
                <w:rFonts w:ascii="Times New Roman" w:hAnsi="Times New Roman" w:cs="Times New Roman"/>
              </w:rPr>
              <w:t>Байтик</w:t>
            </w:r>
            <w:proofErr w:type="spellEnd"/>
            <w:r w:rsidRPr="009318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318BC">
              <w:rPr>
                <w:rFonts w:ascii="Times New Roman" w:hAnsi="Times New Roman" w:cs="Times New Roman"/>
              </w:rPr>
              <w:t>Баатыра</w:t>
            </w:r>
            <w:proofErr w:type="spellEnd"/>
            <w:r w:rsidRPr="009318BC">
              <w:rPr>
                <w:rFonts w:ascii="Times New Roman" w:hAnsi="Times New Roman" w:cs="Times New Roman"/>
              </w:rPr>
              <w:t>, № 4А.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</w:p>
          <w:p w:rsidR="004E5FC5" w:rsidRDefault="004E5FC5" w:rsidP="009318BC">
            <w:pPr>
              <w:pStyle w:val="tkZagolovok2"/>
              <w:spacing w:befor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bookmarkStart w:id="1" w:name="r2"/>
            <w:bookmarkEnd w:id="1"/>
            <w:r w:rsidRPr="009318BC">
              <w:rPr>
                <w:rFonts w:ascii="Times New Roman" w:hAnsi="Times New Roman" w:cs="Times New Roman"/>
                <w:b w:val="0"/>
                <w:sz w:val="20"/>
                <w:szCs w:val="20"/>
              </w:rPr>
              <w:t>2. Предмет, цели и задачи деятельности Предприятия</w:t>
            </w:r>
          </w:p>
          <w:p w:rsidR="009318BC" w:rsidRPr="009318BC" w:rsidRDefault="009318BC" w:rsidP="009318BC">
            <w:pPr>
              <w:pStyle w:val="tkZagolovok2"/>
              <w:spacing w:befor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8. Предприятие создано в целях содействия интересам таможенной службы в повышении эффективности ее работы и создания благоприятных условий для внешнеэкономической деятельности хозяйствующих субъектов Кыргызской Республики и качества таможенного регулирования.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9. Основными целями Предприятия являются: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обеспечение условий развития материально-технической базы таможенных органов и их инфраструктуры, обустройство пограничных, автомобильных, железнодорожных и других пунктов пропуска, приведение их в соответствие со стандартами, принятыми в международной практике;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 xml:space="preserve">- предоставление услуг по технической эксплуатации и техническому обслуживанию </w:t>
            </w:r>
            <w:r w:rsidRPr="00E7703F">
              <w:rPr>
                <w:rFonts w:ascii="Times New Roman" w:hAnsi="Times New Roman" w:cs="Times New Roman"/>
              </w:rPr>
              <w:t xml:space="preserve">объектов </w:t>
            </w:r>
            <w:r w:rsidRPr="009318BC">
              <w:rPr>
                <w:rFonts w:ascii="Times New Roman" w:hAnsi="Times New Roman" w:cs="Times New Roman"/>
              </w:rPr>
              <w:t>таможенной инфраструктуры, установление контроля за состоянием зданий, сооружений, инженерных сетей и оборудования, переданных по договору эксплуатации и обслуживания;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 xml:space="preserve">- предоставление физическим и юридическим лицам услуг в </w:t>
            </w:r>
            <w:proofErr w:type="spellStart"/>
            <w:r w:rsidRPr="009318BC">
              <w:rPr>
                <w:rFonts w:ascii="Times New Roman" w:hAnsi="Times New Roman" w:cs="Times New Roman"/>
              </w:rPr>
              <w:t>околотаможенной</w:t>
            </w:r>
            <w:proofErr w:type="spellEnd"/>
            <w:r w:rsidRPr="009318BC">
              <w:rPr>
                <w:rFonts w:ascii="Times New Roman" w:hAnsi="Times New Roman" w:cs="Times New Roman"/>
              </w:rPr>
              <w:t xml:space="preserve"> сфере.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10. Для реализации вышеуказанных целей на Предприятие возложены следующие задачи: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1) В области создания и развития материально-технической базы таможенной службы: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разработка и реализация планов обустройства таможенных постов на пунктах пропуска, комплексного строительства и реконструкции объектов таможенной инфраструктуры, а также других объектов таможенного, гражданского и социального назначения в интересах таможенной службы, с привлечением к их строительству отечественных и иностранных юридических лиц;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взаимодействие с государственными органами и органами местного самоуправления по вопросам, связанным со строительством, разработкой проектно-сметной, конструкторской и другой строительной документации;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приобретение для осуществления деятельности таможенных органов по их заявкам средств технического контроля, оргтехники, оборудования, мебели, средств связи, запасных частей и другого имущества, необходимого для оснащения строящихся и эксплуатируемых таможенных объектов;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проведение закупок и поставок материалов, изделий и оборудования для реализации задач Предприятия.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2) В области развития таможенной инфраструктуры и сферы платных услуг: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 xml:space="preserve">- развитие с участием отечественных и иностранных лиц таможенной инфраструктуры, в том числе таможенных складов и складов временного хранения, магазинов беспошлинной торговли, а также магазинов по реализации товаров, транспортных средств и предметов, обращенных в </w:t>
            </w:r>
            <w:r w:rsidRPr="009318BC">
              <w:rPr>
                <w:rFonts w:ascii="Times New Roman" w:hAnsi="Times New Roman" w:cs="Times New Roman"/>
              </w:rPr>
              <w:lastRenderedPageBreak/>
              <w:t>государственную собственность, и других различных объектов сферы платных услуг для участников внешнеэкономической деятельности;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участие в разработке перспективных программ развития сферы платных услуг для физических и юридических лиц. Изучение конъюнктуры спроса на услуги, разработка предложений по ценам и ценообразованию на потребительском рынке таможенных услуг;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 xml:space="preserve">- участие в совместной деятельности с отечественными и иностранными лицами по использованию </w:t>
            </w:r>
            <w:proofErr w:type="spellStart"/>
            <w:r w:rsidRPr="009318BC">
              <w:rPr>
                <w:rFonts w:ascii="Times New Roman" w:hAnsi="Times New Roman" w:cs="Times New Roman"/>
              </w:rPr>
              <w:t>околотаможенной</w:t>
            </w:r>
            <w:proofErr w:type="spellEnd"/>
            <w:r w:rsidRPr="009318BC">
              <w:rPr>
                <w:rFonts w:ascii="Times New Roman" w:hAnsi="Times New Roman" w:cs="Times New Roman"/>
              </w:rPr>
              <w:t xml:space="preserve"> инфраструктуры;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предоставление услуг в качестве владельца склада временного хранения, владельца таможенного склада и владельца магазина беспошлинной торговли;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осуществление деятельности таможенного брокера;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оказание услуг юридическим и физическим лицам в области декларирования товаров, а также информационно-консультационная деятельность по таможенным вопросам;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организация учебного процесса по подготовке специалистов по таможенному оформлению, проведение конференций, симпозиумов, семинаров по таможенному делу;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осуществление редакционно-издательской деятельности, издание по заказу уполномоченного органа и распространение нормативных актов по таможенным вопросам, рекламных и других материалов, связанных с деятельностью таможенных органов Кыргызской Республики;</w:t>
            </w:r>
          </w:p>
          <w:p w:rsidR="004E5FC5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участие в реализации социальных программ таможенных органов Кыргызской Республики.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</w:p>
          <w:p w:rsidR="004E5FC5" w:rsidRDefault="004E5FC5" w:rsidP="009318BC">
            <w:pPr>
              <w:pStyle w:val="tkZagolovok2"/>
              <w:spacing w:befor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bookmarkStart w:id="2" w:name="r3"/>
            <w:bookmarkEnd w:id="2"/>
            <w:r w:rsidRPr="009318BC">
              <w:rPr>
                <w:rFonts w:ascii="Times New Roman" w:hAnsi="Times New Roman" w:cs="Times New Roman"/>
                <w:b w:val="0"/>
                <w:sz w:val="20"/>
                <w:szCs w:val="20"/>
              </w:rPr>
              <w:t>3. Права и обязанности Предприятия</w:t>
            </w:r>
          </w:p>
          <w:p w:rsidR="009318BC" w:rsidRPr="009318BC" w:rsidRDefault="009318BC" w:rsidP="009318BC">
            <w:pPr>
              <w:pStyle w:val="tkZagolovok2"/>
              <w:spacing w:befor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11. Предприятие для осуществления своих задач, определенных настоящим Уставом, имеет право: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приобретать от собственного имени имущественные и неимущественные права и нести обязанности, выступать истцом и ответчиком в судах;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осуществлять на праве хозяйственного ведения владение, пользование и распоряжение находящимся на балансе имуществом в соответствии с нормативными актами Кыргызской Республики и настоящим Уставом;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приобретать товары, материалы, оборудование, сырье в порядке, установленном законодательством Кыргызской Республики;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заключать в соответствии с законодательством Кыргызской Республики трудовые соглашения, срочные трудовые договоры, договоры подряда и другие гражданско-правовые договоры для реализации задач Предприятия;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определять в порядке, установленном законодательством Кыргызской Республики, цены на предоставляемые им услуги при выполнении уставной деятельности;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участвовать в создании совместных предприятий в соответствии с законодательством Кыргызской Республики;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 xml:space="preserve">- определять в установленном порядке объемы средств, направляемых </w:t>
            </w:r>
            <w:r w:rsidRPr="009318BC">
              <w:rPr>
                <w:rFonts w:ascii="Times New Roman" w:hAnsi="Times New Roman" w:cs="Times New Roman"/>
              </w:rPr>
              <w:lastRenderedPageBreak/>
              <w:t>на оплату труда и социально-бытовое обслуживание работников;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получать доход от уставной деятельности;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осуществлять коммерческую и предпринимательскую деятельность, в том числе внешнеэкономическую, выполнять работы и оказывать услуги по ценам и тарифам, определяемым в установленном порядке или на основе заключенных договоров, а в случаях, предусмотренных законодательством, - по государственным расценкам;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направлять имеющиеся средства в порядке долевого участия в финансировании капитальных вложений производственного и непроизводственного назначения, а также на осуществление в установленном порядке хозяйственной деятельности совместно с другими юридическими лицами;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производить с согласия собственника списание с баланса оборудования и другого имущества, пришедшего в негодность, а также производить его оценку для реализации;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участвовать в работе совещаний, конференций и других мероприятиях, проводимых уполномоченным органом.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12. По видам деятельности, на которые требуются лицензия или соответствующие разрешения, Предприятие осуществляет свою деятельность на основании лицензий или разрешений, выдаваемых соответствующими государственными органами, в порядке, установленном законодательством Кыргызской Республики.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13. Предприятие отвечает по своим обязательствам в соответствии с законодательством Кыргызской Республики. Предприятие не отвечает по обязательствам государства и его органов, равно как и государство не отвечает по обязательствам Предприятия.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Предприятие не является собственником имущества, которое передается ему на праве хозяйственного ведения.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14. Предприятие обязано: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принимать необходимые меры по сохранности имущества, переданного ему на праве хозяйственного ведения;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представлять ежегодный отчет о своей деятельности в уполномоченный орган;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представлять отчеты об исполнении бюджета и о результатах финансово-хозяйственной деятельности в уполномоченный орган и уполномоченный государственный орган по управлению государственным имуществом ежеквартально, до 25 числа месяца, следующего за отчетным периодом;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уплачивать налоги и иные платежи в порядке и размерах, определяемых законодательством Кыргызской Республики;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самостоятельно планировать свою деятельность, определять перспективы своего развития и принимать хозяйственные решения;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обеспечивать безопасные условия труда сотрудникам и нести ответственность в установленном порядке за ущерб, причиненный их здоровью и трудоспособности;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обеспечивать социальное, медицинское и иные виды обязательного страхования работников Предприятия;</w:t>
            </w:r>
          </w:p>
          <w:p w:rsidR="004E5FC5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lastRenderedPageBreak/>
              <w:t>- выполнять свои обязательства согласно законодательству Кыргызской Республики и заключенным договорам.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</w:p>
          <w:p w:rsidR="004E5FC5" w:rsidRPr="009318BC" w:rsidRDefault="004E5FC5" w:rsidP="009318BC">
            <w:pPr>
              <w:pStyle w:val="tkZagolovok2"/>
              <w:spacing w:befor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bookmarkStart w:id="3" w:name="r4"/>
            <w:bookmarkEnd w:id="3"/>
            <w:r w:rsidRPr="009318BC">
              <w:rPr>
                <w:rFonts w:ascii="Times New Roman" w:hAnsi="Times New Roman" w:cs="Times New Roman"/>
                <w:b w:val="0"/>
                <w:sz w:val="20"/>
                <w:szCs w:val="20"/>
              </w:rPr>
              <w:t>4. Имущество и финансовые средства Предприятия</w:t>
            </w:r>
          </w:p>
          <w:p w:rsidR="004E5FC5" w:rsidRPr="009318BC" w:rsidRDefault="004E5FC5" w:rsidP="009318BC">
            <w:pPr>
              <w:pStyle w:val="tkZagolovok2"/>
              <w:spacing w:befor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15. Предприятие пользуется правом хозяйственного ведения в отношении переданного ему уполномоченным органом имущества и финансовых средств в соответствии с целями своей деятельности и назначением имущества на условиях и в порядке, определенном настоящим Уставом.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16. Имущество Предприятия образуется за счет: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денежных и имущественных взносов уполномоченного органа;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доходов от собственной производственно-хозяйственной и коммерческой деятельности;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кредитов банков и других кредитных организаций;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безвозмездных или благотворительных взносов организаций и граждан;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других источников, не запрещенных законодательством.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17. Предприятие не вправе продавать принадлежащее ему на праве хозяйственного ведения недвижимое имущество, сдавать его в аренду, отдавать в залог, вносить в качестве вклада в уставной капитал хозяйственных обществ и товариществ или другим способом распоряжаться этим имуществом без согласия собственника (в лице уполномоченного органа по приватизации и управлению государственным имуществом).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Остальным имуществом, принадлежащим Предприятию, оно распоряжается самостоятельно, за исключением случаев, установленных законодательством.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 xml:space="preserve">18. Прибыль, полученная от деятельности Предприятия, распределяется в соответствии с годовым производственно-финансовым сметным планом Предприятия. Предприятие самостоятельно определяет направления расходования прибыли, поступающей в его распоряжение в соответствии с </w:t>
            </w:r>
            <w:proofErr w:type="gramStart"/>
            <w:r w:rsidRPr="009318BC">
              <w:rPr>
                <w:rFonts w:ascii="Times New Roman" w:hAnsi="Times New Roman" w:cs="Times New Roman"/>
              </w:rPr>
              <w:t>вышеуказанный</w:t>
            </w:r>
            <w:proofErr w:type="gramEnd"/>
            <w:r w:rsidRPr="009318BC">
              <w:rPr>
                <w:rFonts w:ascii="Times New Roman" w:hAnsi="Times New Roman" w:cs="Times New Roman"/>
              </w:rPr>
              <w:t xml:space="preserve"> планом. Прибыль направляется на пополнение фондов Предприятия и его развитие, а также на другие цели, предусмотренные действующим законодательством и настоящим Уставом.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По итогам годовой финансово-хозяйственной деятельности не менее 50 процентов чистой прибыли Предприятия подлежит перечислению на расчетный счет уполномоченного государственного органа по управлению государственным имуществом, с последующим направлением в республиканский бюджет в срок до первого апреля года, следующего за отчетным периодом.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19. За счет остающейся в его распоряжении прибыли Предприятие образует фонды специального назначения.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Предприятие может образовывать следующие фонды: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развития производства;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науки и техники;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социального развития;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резервный и другие.</w:t>
            </w:r>
          </w:p>
          <w:p w:rsidR="004E5FC5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lastRenderedPageBreak/>
              <w:t>20. Резервный фонд Предприятия образуется путем ежегодных отчислений в размере 5 процентов от суммы его прибыли. Резервный фонд предназначается для покрытия убытков по операциям Предприятия и его незапланированных расходов.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</w:p>
          <w:p w:rsidR="004E5FC5" w:rsidRPr="009318BC" w:rsidRDefault="004E5FC5" w:rsidP="009318BC">
            <w:pPr>
              <w:pStyle w:val="tkZagolovok2"/>
              <w:spacing w:befor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bookmarkStart w:id="4" w:name="r5"/>
            <w:bookmarkEnd w:id="4"/>
            <w:r w:rsidRPr="009318BC">
              <w:rPr>
                <w:rFonts w:ascii="Times New Roman" w:hAnsi="Times New Roman" w:cs="Times New Roman"/>
                <w:b w:val="0"/>
                <w:sz w:val="20"/>
                <w:szCs w:val="20"/>
              </w:rPr>
              <w:t>5. Управление Предприятием</w:t>
            </w:r>
          </w:p>
          <w:p w:rsidR="004E5FC5" w:rsidRPr="009318BC" w:rsidRDefault="004E5FC5" w:rsidP="009318BC">
            <w:pPr>
              <w:pStyle w:val="tkZagolovok2"/>
              <w:spacing w:befor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21. Управление деятельностью Предприятия осуществляет генеральный директор, который назначается на должность и освобождается от должности Премьер-министром Кыргызской Республики по представлению уполномоченного государственного органа по управлению государственным имуществом на основании предложений уполномоченного органа, в порядке, установленном законодательством Кыргызской Республики.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Генеральный директор назначается сроком на два года, имеет права, обязанности и несет ответственность в порядке, предусмотренном законодательством Кыргызской Республики, и действует на основе настоящего Устава и трудового договора, заключенного с уполномоченным органом.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Генеральный директор Предприятия имеет двух заместителей, в том числе одного первого заместителя.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Заместители генерального директора назначаются на должность и освобождаются от должности уполномоченным государственным органом по управлению государственным имуществом по представлению уполномоченного органа.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22. Главный бухгалтер Предприятия назначается на должность генеральным директором Предприятия, подчиняется непосредственно генеральному директору, несет ответственность и пользуется правами, установленными законодательством Кыргызской Республики.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23. Генеральный директор осуществляет оперативное руководство деятельностью Предприятия.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24. Генеральный директор в пределах своей компетенции, установленной настоящим Уставом, решениями уполномоченного органа и внутренними документами Предприятия: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представляет интересы Предприятия в отношениях с государственными органами, гражданами и юридическими лицами;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распоряжается имуществом, денежными и валютными средствами Предприятия в пределах, установленных законодательством Кыргызской Республики, решениями уполномоченного органа, годовой производственно-финансовой программой;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заключает на территории Кыргызской Республики и за границей соглашения, договоры, контракты и иные сделки от имени Предприятия;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издает приказы и дает указания, обязательные для исполнения всеми работниками Предприятия;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утверждает штатное расписание и структуру Предприятия, заключает договоры, совершает хозяйственные операции и гражданско-правовые сделки;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распределяет обязанности между заместителями генерального директора, устанавливает степень их ответственности;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lastRenderedPageBreak/>
              <w:t>- назначает руководителей структурных подразделений, увольняет их в соответствии с законодательством Кыргызской Республики;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нанимает и увольняет работников Предприятия в соответствии с законодательством Кыргызской Республики;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поощряет отличившихся работников и налагает дисциплинарные взыскания;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представляет на особо отличившихся работников материалы для представления их к государственным наградам и поощрениям со стороны уполномоченного органа;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направляет работников за границу в служебные командировки, принимает специалистов иностранных фирм и организаций;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устанавливает условия оплаты труда, включая размеры должностных окладов, надбавки к должностным окладам и доплаты работникам, порядок их премирования, определяет и утверждает правила внутреннего трудового распорядка Предприятия;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организует в соответствии с установленными требованиями учет и отчетность, бухгалтерскую деятельность Предприятия, составление отчетов, балансов, смет и планов работы Предприятия;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представляет уполномоченному органу годовые отчеты о проделанной работе, отчеты о финансовом положении Предприятия, с пояснениями, характеризующими хозяйственную деятельность Предприятия, включая балансы и отчеты о финансовых результатах, а также отчет о принятых решениях и основных заключенных сделках Предприятия за отчетный период;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рассматривает отчеты о результатах деятельности подразделений Предприятия;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утверждает перечень информации, относящейся к коммерческой тайне, безопасности Предприятия и его должностных лиц;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информирует уполномоченный орган о состоянии дел на Предприятии;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осуществляет координацию и контроль за деятельностью структурных подразделений;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действует без доверенности от имени Предприятия;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выдает доверенности от имени Предприятия.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25. Генеральный директор вправе делегировать отдельные свои права и полномочия подчиненным ему работникам, что не снимает с него ответственности перед уполномоченным органом.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26. Генеральный директор выполняет другие задачи и функции управления Предприятием, осуществляет действия, необходимые для достижения целей деятельности Предприятия в соответствии с действующим законодательством и Уставом Предприятия, за исключением тех, которые отнесены к компетенции уполномоченного органа.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27. Трудовой коллектив Предприятия составляют граждане, участвующие в его деятельности на основе трудового законодательства.</w:t>
            </w:r>
          </w:p>
          <w:p w:rsidR="004E5FC5" w:rsidRPr="009318BC" w:rsidRDefault="004E5FC5" w:rsidP="009318BC">
            <w:pPr>
              <w:pStyle w:val="tkZagolovok2"/>
              <w:spacing w:befor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bookmarkStart w:id="5" w:name="r6"/>
            <w:bookmarkEnd w:id="5"/>
            <w:r w:rsidRPr="009318BC">
              <w:rPr>
                <w:rFonts w:ascii="Times New Roman" w:hAnsi="Times New Roman" w:cs="Times New Roman"/>
                <w:b w:val="0"/>
                <w:sz w:val="20"/>
                <w:szCs w:val="20"/>
              </w:rPr>
              <w:t>6. Учет, отчетность и контроль</w:t>
            </w:r>
          </w:p>
          <w:p w:rsidR="004E5FC5" w:rsidRPr="009318BC" w:rsidRDefault="004E5FC5" w:rsidP="009318BC">
            <w:pPr>
              <w:pStyle w:val="tkZagolovok2"/>
              <w:spacing w:befor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 xml:space="preserve">28. Предприятие ведет оперативный, бухгалтерский и статистический </w:t>
            </w:r>
            <w:r w:rsidRPr="009318BC">
              <w:rPr>
                <w:rFonts w:ascii="Times New Roman" w:hAnsi="Times New Roman" w:cs="Times New Roman"/>
              </w:rPr>
              <w:lastRenderedPageBreak/>
              <w:t>учет и отчетность в порядке, установленном законодательством Кыргызской Республики.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29. Предприятие обязано хранить в делах по месту своего нахождения следующие документы: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подлинник Устава Предприятия, изменения и дополнения, внесенные в Устав Предприятия, зарегистрированные в установленном порядке;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решение о создании Предприятия, свидетельство о государственной регистрации Предприятия;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документы, подтверждающие права Предприятия на имущество, находящееся на его балансе;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внутренние документы Предприятия;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годовые финансовые отчеты;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документы отчетности, предъявляемые в соответствующие органы;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решения уполномоченного органа, принятые в порядке управления Предприятием;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заключения органов финансового контроля, внешних аудиторов;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другие документы, предусмотренные законодательством Кыргызской Республики.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30. Контроль за финансово-экономической деятельностью Предприятия осуществляют уполномоченный орган и другие государственные органы, на которые законодательством Кыргызской Республики возложена проверка деятельности в пределах их компетенции.</w:t>
            </w:r>
          </w:p>
          <w:p w:rsidR="00FF1D53" w:rsidRPr="009318BC" w:rsidRDefault="00FF1D53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</w:p>
          <w:p w:rsidR="004E5FC5" w:rsidRDefault="004E5FC5" w:rsidP="009318BC">
            <w:pPr>
              <w:pStyle w:val="tkZagolovok2"/>
              <w:spacing w:befor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bookmarkStart w:id="6" w:name="r7"/>
            <w:bookmarkEnd w:id="6"/>
            <w:r w:rsidRPr="009318BC">
              <w:rPr>
                <w:rFonts w:ascii="Times New Roman" w:hAnsi="Times New Roman" w:cs="Times New Roman"/>
                <w:b w:val="0"/>
                <w:sz w:val="20"/>
                <w:szCs w:val="20"/>
              </w:rPr>
              <w:t>7. Ликвидация и реорганизация Предприятия</w:t>
            </w:r>
          </w:p>
          <w:p w:rsidR="009318BC" w:rsidRPr="009318BC" w:rsidRDefault="009318BC" w:rsidP="009318BC">
            <w:pPr>
              <w:pStyle w:val="tkZagolovok2"/>
              <w:spacing w:befor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31. Реорганизация Предприятия (слияние, присоединение, разделение, выделение, преобразование) осуществляется в соответствии с законодательством Кыргызской Республики.</w:t>
            </w:r>
          </w:p>
          <w:p w:rsidR="004E5FC5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32. Прекращение деятельности Предприятия может быть осуществлено по решению Правительства Кыргызской Республики в случаях и порядке, предусмотренных законодательством Кыргызской Республики.</w:t>
            </w:r>
          </w:p>
          <w:p w:rsidR="00FC7EB9" w:rsidRPr="009318BC" w:rsidRDefault="004E5FC5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 xml:space="preserve">33. Документы, возникшие в процессе деятельности Предприятия, используются и хранятся в соответствии с </w:t>
            </w:r>
            <w:hyperlink r:id="rId7" w:history="1">
              <w:r w:rsidRPr="009318BC">
                <w:rPr>
                  <w:rStyle w:val="a6"/>
                  <w:rFonts w:ascii="Times New Roman" w:hAnsi="Times New Roman" w:cs="Times New Roman"/>
                  <w:color w:val="auto"/>
                  <w:u w:val="none"/>
                </w:rPr>
                <w:t>Законом</w:t>
              </w:r>
            </w:hyperlink>
            <w:r w:rsidRPr="009318BC">
              <w:rPr>
                <w:rFonts w:ascii="Times New Roman" w:hAnsi="Times New Roman" w:cs="Times New Roman"/>
              </w:rPr>
              <w:t xml:space="preserve"> Кыргызской Республики «О Национальном архивном фонде Кыргызской Республики».</w:t>
            </w:r>
          </w:p>
        </w:tc>
        <w:tc>
          <w:tcPr>
            <w:tcW w:w="7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5FC5" w:rsidRDefault="004E5FC5" w:rsidP="009318BC">
            <w:pPr>
              <w:pStyle w:val="tkNazvanie"/>
              <w:spacing w:before="0" w:after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318BC">
              <w:rPr>
                <w:rFonts w:ascii="Times New Roman" w:hAnsi="Times New Roman" w:cs="Times New Roman"/>
                <w:b w:val="0"/>
                <w:sz w:val="20"/>
                <w:szCs w:val="20"/>
              </w:rPr>
              <w:lastRenderedPageBreak/>
              <w:t xml:space="preserve">УСТАВ </w:t>
            </w:r>
            <w:r w:rsidRPr="009318BC">
              <w:rPr>
                <w:rFonts w:ascii="Times New Roman" w:hAnsi="Times New Roman" w:cs="Times New Roman"/>
                <w:b w:val="0"/>
                <w:sz w:val="20"/>
                <w:szCs w:val="20"/>
              </w:rPr>
              <w:br/>
              <w:t>государственного предприятия «Таможенная инфраструктура» при Государственной таможенной службе при Правительстве Кыргызской Республики</w:t>
            </w:r>
          </w:p>
          <w:p w:rsidR="009318BC" w:rsidRPr="009318BC" w:rsidRDefault="009318BC" w:rsidP="009318BC">
            <w:pPr>
              <w:pStyle w:val="tkNazvanie"/>
              <w:spacing w:before="0" w:after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9318BC" w:rsidRPr="009318BC" w:rsidRDefault="009318BC" w:rsidP="009318BC">
            <w:pPr>
              <w:pStyle w:val="tkTekst"/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9318BC">
              <w:rPr>
                <w:rFonts w:ascii="Times New Roman" w:hAnsi="Times New Roman" w:cs="Times New Roman"/>
                <w:bCs/>
              </w:rPr>
              <w:t>1. Общие положения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  <w:bCs/>
              </w:rPr>
            </w:pPr>
          </w:p>
          <w:p w:rsidR="00263D52" w:rsidRPr="009318BC" w:rsidRDefault="009318BC" w:rsidP="00263D52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 xml:space="preserve">1. Государственное предприятие «Таможенная инфраструктура» при Государственной таможенной службе при Правительстве Кыргызской Республики (далее - Предприятие) создано </w:t>
            </w:r>
            <w:r w:rsidR="00263D52" w:rsidRPr="009318BC">
              <w:rPr>
                <w:rFonts w:ascii="Times New Roman" w:hAnsi="Times New Roman" w:cs="Times New Roman"/>
              </w:rPr>
              <w:t>в целях содействия интересам таможенной службы в повышении эффективности ее работы, создания благоприятных условий для внешнеэкономической деятельности хозяйствующих субъектов Кыргызской Республики и качества таможенного регулирования.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2. Учредителем Предприятия является Правительство Кыргызской Республики.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Государственная таможенная служба при Правительстве Кыргызской Республики (далее - уполномоченный орган) является государственным управляющим органом Предприятия.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 xml:space="preserve">3. В своей деятельности Предприятие руководствуется </w:t>
            </w:r>
            <w:hyperlink r:id="rId8" w:history="1">
              <w:r w:rsidRPr="009318BC">
                <w:rPr>
                  <w:rStyle w:val="a6"/>
                  <w:rFonts w:ascii="Times New Roman" w:hAnsi="Times New Roman" w:cs="Times New Roman"/>
                  <w:color w:val="auto"/>
                  <w:u w:val="none"/>
                </w:rPr>
                <w:t>Конституцией</w:t>
              </w:r>
            </w:hyperlink>
            <w:r w:rsidRPr="009318BC">
              <w:rPr>
                <w:rFonts w:ascii="Times New Roman" w:hAnsi="Times New Roman" w:cs="Times New Roman"/>
              </w:rPr>
              <w:t xml:space="preserve"> Кыргызской Республики, законами Кыргызской Республики, иными нормативными правовыми актами Кыргызской Республики, вступившими в установленном порядке в силу международными договорами, участницей которых является </w:t>
            </w:r>
            <w:proofErr w:type="spellStart"/>
            <w:r w:rsidRPr="009318BC">
              <w:rPr>
                <w:rFonts w:ascii="Times New Roman" w:hAnsi="Times New Roman" w:cs="Times New Roman"/>
              </w:rPr>
              <w:t>Кыргызская</w:t>
            </w:r>
            <w:proofErr w:type="spellEnd"/>
            <w:r w:rsidRPr="009318BC">
              <w:rPr>
                <w:rFonts w:ascii="Times New Roman" w:hAnsi="Times New Roman" w:cs="Times New Roman"/>
              </w:rPr>
              <w:t xml:space="preserve"> Республика, актами уполномоченного органа, а также настоящим Уставом.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4. Предприятие является юридическим лицом, образованным в организационно-правовой форме - Государственное предприятие, основанным на праве хозяйственного ведения, и осуществляет свою деятельность на основе полного хозяйственного расчета, самофинансирования и самоокупаемости, имеет основные и оборотные средства.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5. Фирменное наименование Предприятия: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на государственном языке: «</w:t>
            </w:r>
            <w:proofErr w:type="spellStart"/>
            <w:r w:rsidRPr="009318BC">
              <w:rPr>
                <w:rFonts w:ascii="Times New Roman" w:hAnsi="Times New Roman" w:cs="Times New Roman"/>
              </w:rPr>
              <w:t>Кыргыз</w:t>
            </w:r>
            <w:proofErr w:type="spellEnd"/>
            <w:r w:rsidRPr="009318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318BC">
              <w:rPr>
                <w:rFonts w:ascii="Times New Roman" w:hAnsi="Times New Roman" w:cs="Times New Roman"/>
              </w:rPr>
              <w:t>Республикасынын</w:t>
            </w:r>
            <w:proofErr w:type="spellEnd"/>
            <w:r w:rsidRPr="009318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318BC">
              <w:rPr>
                <w:rFonts w:ascii="Times New Roman" w:hAnsi="Times New Roman" w:cs="Times New Roman"/>
              </w:rPr>
              <w:t>Окмотуно</w:t>
            </w:r>
            <w:proofErr w:type="spellEnd"/>
            <w:r w:rsidRPr="009318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318BC">
              <w:rPr>
                <w:rFonts w:ascii="Times New Roman" w:hAnsi="Times New Roman" w:cs="Times New Roman"/>
              </w:rPr>
              <w:t>караштуу</w:t>
            </w:r>
            <w:proofErr w:type="spellEnd"/>
            <w:r w:rsidRPr="009318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318BC">
              <w:rPr>
                <w:rFonts w:ascii="Times New Roman" w:hAnsi="Times New Roman" w:cs="Times New Roman"/>
              </w:rPr>
              <w:t>Мамлекеттик</w:t>
            </w:r>
            <w:proofErr w:type="spellEnd"/>
            <w:r w:rsidRPr="009318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318BC">
              <w:rPr>
                <w:rFonts w:ascii="Times New Roman" w:hAnsi="Times New Roman" w:cs="Times New Roman"/>
              </w:rPr>
              <w:t>бажы</w:t>
            </w:r>
            <w:proofErr w:type="spellEnd"/>
            <w:r w:rsidRPr="009318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318BC">
              <w:rPr>
                <w:rFonts w:ascii="Times New Roman" w:hAnsi="Times New Roman" w:cs="Times New Roman"/>
              </w:rPr>
              <w:t>кызматынын</w:t>
            </w:r>
            <w:proofErr w:type="spellEnd"/>
            <w:r w:rsidRPr="009318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318BC">
              <w:rPr>
                <w:rFonts w:ascii="Times New Roman" w:hAnsi="Times New Roman" w:cs="Times New Roman"/>
              </w:rPr>
              <w:t>алдында</w:t>
            </w:r>
            <w:proofErr w:type="spellEnd"/>
            <w:r w:rsidRPr="009318BC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9318BC">
              <w:rPr>
                <w:rFonts w:ascii="Times New Roman" w:hAnsi="Times New Roman" w:cs="Times New Roman"/>
              </w:rPr>
              <w:t>Бажы</w:t>
            </w:r>
            <w:proofErr w:type="spellEnd"/>
            <w:r w:rsidRPr="009318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318BC">
              <w:rPr>
                <w:rFonts w:ascii="Times New Roman" w:hAnsi="Times New Roman" w:cs="Times New Roman"/>
              </w:rPr>
              <w:t>инфраструктурасы</w:t>
            </w:r>
            <w:proofErr w:type="spellEnd"/>
            <w:r w:rsidRPr="009318BC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9318BC">
              <w:rPr>
                <w:rFonts w:ascii="Times New Roman" w:hAnsi="Times New Roman" w:cs="Times New Roman"/>
              </w:rPr>
              <w:t>мамлекеттик</w:t>
            </w:r>
            <w:proofErr w:type="spellEnd"/>
            <w:r w:rsidRPr="009318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318BC">
              <w:rPr>
                <w:rFonts w:ascii="Times New Roman" w:hAnsi="Times New Roman" w:cs="Times New Roman"/>
              </w:rPr>
              <w:t>ишканасы</w:t>
            </w:r>
            <w:proofErr w:type="spellEnd"/>
            <w:r w:rsidRPr="009318BC">
              <w:rPr>
                <w:rFonts w:ascii="Times New Roman" w:hAnsi="Times New Roman" w:cs="Times New Roman"/>
              </w:rPr>
              <w:t>»;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сокращенное наименование: «</w:t>
            </w:r>
            <w:proofErr w:type="spellStart"/>
            <w:r w:rsidRPr="009318BC">
              <w:rPr>
                <w:rFonts w:ascii="Times New Roman" w:hAnsi="Times New Roman" w:cs="Times New Roman"/>
              </w:rPr>
              <w:t>Бажы</w:t>
            </w:r>
            <w:proofErr w:type="spellEnd"/>
            <w:r w:rsidRPr="009318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318BC">
              <w:rPr>
                <w:rFonts w:ascii="Times New Roman" w:hAnsi="Times New Roman" w:cs="Times New Roman"/>
              </w:rPr>
              <w:t>инфраструктурасы</w:t>
            </w:r>
            <w:proofErr w:type="spellEnd"/>
            <w:r w:rsidRPr="009318BC">
              <w:rPr>
                <w:rFonts w:ascii="Times New Roman" w:hAnsi="Times New Roman" w:cs="Times New Roman"/>
              </w:rPr>
              <w:t>» МИ»;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 xml:space="preserve">- на официальном языке: «Государственное предприятие «Таможенная </w:t>
            </w:r>
            <w:r w:rsidRPr="009318BC">
              <w:rPr>
                <w:rFonts w:ascii="Times New Roman" w:hAnsi="Times New Roman" w:cs="Times New Roman"/>
              </w:rPr>
              <w:lastRenderedPageBreak/>
              <w:t>инфраструктура» при Государственной таможенной службе при Правительстве Кыргызской Республики»;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сокращенное наименование: «ГП «Таможенная инфраструктура».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6. Предприятие учреждено на неопределенный срок.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 xml:space="preserve">7. Юридический адрес Предприятия: </w:t>
            </w:r>
            <w:proofErr w:type="spellStart"/>
            <w:r w:rsidRPr="009318BC">
              <w:rPr>
                <w:rFonts w:ascii="Times New Roman" w:hAnsi="Times New Roman" w:cs="Times New Roman"/>
              </w:rPr>
              <w:t>Кыргызская</w:t>
            </w:r>
            <w:proofErr w:type="spellEnd"/>
            <w:r w:rsidRPr="009318BC">
              <w:rPr>
                <w:rFonts w:ascii="Times New Roman" w:hAnsi="Times New Roman" w:cs="Times New Roman"/>
              </w:rPr>
              <w:t xml:space="preserve"> Республика, город Бишкек, улица </w:t>
            </w:r>
            <w:proofErr w:type="spellStart"/>
            <w:r w:rsidR="00784183">
              <w:rPr>
                <w:rFonts w:ascii="Times New Roman" w:hAnsi="Times New Roman" w:cs="Times New Roman"/>
              </w:rPr>
              <w:t>Чок</w:t>
            </w:r>
            <w:r w:rsidR="00263D52">
              <w:rPr>
                <w:rFonts w:ascii="Times New Roman" w:hAnsi="Times New Roman" w:cs="Times New Roman"/>
              </w:rPr>
              <w:t>ана</w:t>
            </w:r>
            <w:proofErr w:type="spellEnd"/>
            <w:r w:rsidR="00263D52">
              <w:rPr>
                <w:rFonts w:ascii="Times New Roman" w:hAnsi="Times New Roman" w:cs="Times New Roman"/>
              </w:rPr>
              <w:t xml:space="preserve"> Валиханова</w:t>
            </w:r>
            <w:r w:rsidRPr="009318BC">
              <w:rPr>
                <w:rFonts w:ascii="Times New Roman" w:hAnsi="Times New Roman" w:cs="Times New Roman"/>
              </w:rPr>
              <w:t xml:space="preserve">, </w:t>
            </w:r>
            <w:r w:rsidR="00263D52">
              <w:rPr>
                <w:rFonts w:ascii="Times New Roman" w:hAnsi="Times New Roman" w:cs="Times New Roman"/>
              </w:rPr>
              <w:t>№ 2</w:t>
            </w:r>
            <w:r w:rsidRPr="009318BC">
              <w:rPr>
                <w:rFonts w:ascii="Times New Roman" w:hAnsi="Times New Roman" w:cs="Times New Roman"/>
              </w:rPr>
              <w:t>А.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8. Предприятие имеет печать со своим наименованием на государственном и официальном языках, штампы, бланки установленного образца и другую атрибутику.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9. Предприятие отвечает по своим обязательствам в соответствии с законодательством Кыргызской Республики. Предприятие не отвечает по обязательствам государства и его органов, за исключением случаев, когда оно приняло на себя поручительство (гарантию) по обязательствам государства, равно как и государство не отвечает по обязательствам Предприятия.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10. Правительство Кыргызской Республики имеет право на получение части прибыли Предприятия.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11. В целях осуществления деятельности, предусмотренной настоящим Уставом, Предприятие вправе учреждать в установленном порядке филиалы и представительства.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Филиалы и Представительства Предприятия действуют на основании положений, утверждаемых генеральным директором.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Предприятие несет полную ответственность за деятельность своих филиалов и представительств.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12. Филиалы и представительства государственного предприятия подлежат обязательной государственной регистрации в порядке, предусмотренном законодательством Кыргызской Республики о государственной регистрации юридических лиц.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13. Предприятие имеет следующие филиалы: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 xml:space="preserve">- Южный филиал, место нахождения: </w:t>
            </w:r>
            <w:proofErr w:type="spellStart"/>
            <w:r w:rsidRPr="009318BC">
              <w:rPr>
                <w:rFonts w:ascii="Times New Roman" w:hAnsi="Times New Roman" w:cs="Times New Roman"/>
              </w:rPr>
              <w:t>Кыргызская</w:t>
            </w:r>
            <w:proofErr w:type="spellEnd"/>
            <w:r w:rsidRPr="009318BC">
              <w:rPr>
                <w:rFonts w:ascii="Times New Roman" w:hAnsi="Times New Roman" w:cs="Times New Roman"/>
              </w:rPr>
              <w:t xml:space="preserve"> Республика, город Ош, пр. </w:t>
            </w:r>
            <w:proofErr w:type="spellStart"/>
            <w:r w:rsidRPr="009318BC">
              <w:rPr>
                <w:rFonts w:ascii="Times New Roman" w:hAnsi="Times New Roman" w:cs="Times New Roman"/>
              </w:rPr>
              <w:t>Раззакова</w:t>
            </w:r>
            <w:proofErr w:type="spellEnd"/>
            <w:r w:rsidRPr="009318BC">
              <w:rPr>
                <w:rFonts w:ascii="Times New Roman" w:hAnsi="Times New Roman" w:cs="Times New Roman"/>
              </w:rPr>
              <w:t xml:space="preserve"> 17г;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 xml:space="preserve">- Восточный филиал, место нахождения: </w:t>
            </w:r>
            <w:proofErr w:type="spellStart"/>
            <w:r w:rsidRPr="009318BC">
              <w:rPr>
                <w:rFonts w:ascii="Times New Roman" w:hAnsi="Times New Roman" w:cs="Times New Roman"/>
              </w:rPr>
              <w:t>Кыргызская</w:t>
            </w:r>
            <w:proofErr w:type="spellEnd"/>
            <w:r w:rsidRPr="009318BC">
              <w:rPr>
                <w:rFonts w:ascii="Times New Roman" w:hAnsi="Times New Roman" w:cs="Times New Roman"/>
              </w:rPr>
              <w:t xml:space="preserve"> Республика, город Нарын, ул. Ленина 76;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 xml:space="preserve">- Западный филиал, место нахождения: </w:t>
            </w:r>
            <w:proofErr w:type="spellStart"/>
            <w:r w:rsidRPr="009318BC">
              <w:rPr>
                <w:rFonts w:ascii="Times New Roman" w:hAnsi="Times New Roman" w:cs="Times New Roman"/>
              </w:rPr>
              <w:t>Кыргызская</w:t>
            </w:r>
            <w:proofErr w:type="spellEnd"/>
            <w:r w:rsidRPr="009318BC">
              <w:rPr>
                <w:rFonts w:ascii="Times New Roman" w:hAnsi="Times New Roman" w:cs="Times New Roman"/>
              </w:rPr>
              <w:t xml:space="preserve"> Республика, город Талас, ул. Токтогула 45.</w:t>
            </w:r>
          </w:p>
          <w:p w:rsidR="009318BC" w:rsidRPr="00263D52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  <w:strike/>
              </w:rPr>
            </w:pPr>
            <w:r w:rsidRPr="00263D52">
              <w:rPr>
                <w:rFonts w:ascii="Times New Roman" w:hAnsi="Times New Roman" w:cs="Times New Roman"/>
                <w:strike/>
              </w:rPr>
              <w:t>14. Предприятие осуществляет деятельность в целях содействия интересам таможенной службы в повышении эффективности ее работы, создания благоприятных условий для внешнеэкономической деятельности хозяйствующих субъектов Кыргызской Республики и качества таможенного регулирования.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  <w:bCs/>
              </w:rPr>
            </w:pPr>
          </w:p>
          <w:p w:rsidR="009318BC" w:rsidRPr="009318BC" w:rsidRDefault="009318BC" w:rsidP="009318BC">
            <w:pPr>
              <w:pStyle w:val="tkTekst"/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9318BC">
              <w:rPr>
                <w:rFonts w:ascii="Times New Roman" w:hAnsi="Times New Roman" w:cs="Times New Roman"/>
                <w:bCs/>
              </w:rPr>
              <w:t>2. Цели и задачи деятельности Предприятия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  <w:bCs/>
              </w:rPr>
            </w:pP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15. Основными целями Предприятия являются: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обеспечение условий развития материально-технической базы таможенных органов и их инфраструктуры, обустройство автомобильных, железнодорожных и других пунктов пропуска, приведение их в соответствие со стандартами, принятыми в международной практике;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lastRenderedPageBreak/>
              <w:t>- предоставление услуг по технической эксплуатации и техническому обслуживанию таможенной инфраструктуры, установление контроля за состоянием зданий, сооружений, инженерных сетей и оборудования, переданных по договору эксплуатации и обслуживания;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разработка, создание, внедрение, эксплуатация, сопровождение и модернизация информационных систем таможенных органов;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 xml:space="preserve">- предоставление физическим и юридическим лицам услуг в сфере таможенного дела. 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16. Для реализации вышеуказанных целей на Предприятие возложены следующие задачи: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1) в области создания и развития материально-технической базы уполномоченного органа: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разработка и реализация планов обустройства пунктов пропуска, комплексного строительства и реконструкции таможенной инфраструктуры, а также других объектов таможенного, гражданского и социального назначения в интересах уполномоченного органа, с привлечением к их строительству отечественных и иностранных юридических лиц;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взаимодействие с государственными органами и органами местного самоуправления по вопросам, связанным со строительством, разработкой проектно-сметной, конструкторской и другой строительной документации;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приобретение для осуществления деятельности таможенных органов по их заявкам средств технического контроля, оргтехники, оборудования, мебели, средств связи, запасных частей и другого имущества, необходимого для оснащения строящихся и эксплуатируемых таможенных объектов;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проведение закупок и поставок материалов, изделий и оборудования для реализации задач Предприятия;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2) в области развития таможенной инфраструктуры и сферы платных услуг: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развитие с участием отечественных и иностранных лиц таможенной инфраструктуры, в том числе таможенных складов и складов временного хранения, магазинов беспошлинной торговли, а также магазинов по реализации товаров, транспортных средств и предметов, обращенных в государственную собственность, и других различных объектов сферы платных услуг для участников внешнеэкономической деятельности;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участие в разработке перспективных программ развития сферы платных услуг для физических и юридических лиц. Изучение конъюнктуры спроса на услуги, разработка предложений по ценам и ценообразованию на потребительском рынке таможенных услуг;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участие в совместной деятельности с отечественными и иностранными лицами по использованию таможенной инфраструктуры;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разработка, создание, внедрение, эксплуатация, сопровождение и модернизация информационных систем таможенных органов;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предоставление услуг в качестве владельца склада временного хранения, владельца таможенного склада и владельца магазина беспошлинной торговли;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осуществление деятельности в качестве таможенного представителя;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 xml:space="preserve">- оказание услуг юридическим и физическим лицам в области </w:t>
            </w:r>
            <w:r w:rsidRPr="009318BC">
              <w:rPr>
                <w:rFonts w:ascii="Times New Roman" w:hAnsi="Times New Roman" w:cs="Times New Roman"/>
              </w:rPr>
              <w:lastRenderedPageBreak/>
              <w:t>декларирования товаров, а также информационно-консультационная деятельность по таможенным вопросам;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организация учебного процесса по подготовке специалистов по таможенным операциям, проведение конференций, симпозиумов, семинаров по таможенному делу;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осуществление редакционно-издательской деятельности, издание по заказу уполномоченного органа и распространение нормативных актов по таможенным вопросам, рекламных и других материалов, связанных с деятельностью таможенных органов Кыргызской Республики;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участие в реализации социальных программ таможенных органов Кыргызской Республики;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3) в области развития информационных систем таможенных органов: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разработка, создание, внедрение и эксплуатация информационных систем таможенных органов;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техническое сопровождение и модернизация введенных в эксплуатацию информационных систем таможенных органов;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разработка технических заданий в целях развития информационных систем таможенных органов.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</w:p>
          <w:p w:rsidR="009318BC" w:rsidRPr="009318BC" w:rsidRDefault="009318BC" w:rsidP="009318BC">
            <w:pPr>
              <w:pStyle w:val="tkTekst"/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9318BC">
              <w:rPr>
                <w:rFonts w:ascii="Times New Roman" w:hAnsi="Times New Roman" w:cs="Times New Roman"/>
                <w:bCs/>
              </w:rPr>
              <w:t>3. Права и обязанности Предприятия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  <w:bCs/>
              </w:rPr>
            </w:pP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17. Предприятие для осуществления своих задач, определенных настоящим Уставом, имеет право: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заключать хозяйственные договора, совершать сделки;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осуществлять закупки товаров, работ и услуг в порядке, установленном законодательством Кыргызской Республики;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определять в порядке, установленном законодательством Кыргызской Республики, цены на предоставляемые услуги;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приобретать от собственного имени имущественные и неимущественные права и нести обязанности, выступать истцом и ответчиком в судах;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осуществлять на праве хозяйственного ведения владение, пользование и распоряжение находящимся на балансе имуществом в соответствии с нормативными актами Кыргызской Республики и настоящим Уставом;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заключать в соответствии с законодательством Кыргызской Республики трудовые соглашения, срочные трудовые договоры, договоры подряда и другие гражданско-правовые договоры для реализации задач Предприятия;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открывать в установленном порядке расчетные и иные счета, в том числе валютные, в банках Кыргызской Республики;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участвовать в создании совместных предприятий в соответствии с законодательством Кыргызской Республики;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определять в установленном порядке объемы средств, направляемых на оплату труда и социально-бытовое обслуживание работников;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получать доход от уставной деятельности;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 xml:space="preserve">- осуществлять коммерческую и предпринимательскую деятельность, в том числе внешнеэкономическую, выполнять работы и оказывать услуги по </w:t>
            </w:r>
            <w:r w:rsidRPr="009318BC">
              <w:rPr>
                <w:rFonts w:ascii="Times New Roman" w:hAnsi="Times New Roman" w:cs="Times New Roman"/>
              </w:rPr>
              <w:lastRenderedPageBreak/>
              <w:t>ценам и тарифам, определяемым в установленном порядке или на основе заключенных договоров, а в случаях, предусмотренных законодательством, - по государственным расценкам;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направлять имеющиеся средства в порядке долевого участия в финансировании капитальных вложений производственного и непроизводственного назначения, а также на осуществление в установленном порядке хозяйственной деятельности совместно с другими юридическими лицами;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производить с согласия собственника списание с баланса оборудования и другого имущества, пришедшего в негодность, а также производить его оценку для реализации;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создавать, при необходимости, в установленном порядке филиалы и представительства, необходимые для осуществления деятельности Предприятия;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участвовать в работе совещаний, конференций и других мероприятиях, проводимых уполномоченным органом.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18. По видам деятельности, на которые требуются лицензия или соответствующие разрешения, Предприятие осуществляет свою деятельность на основании лицензий или разрешений, выдаваемых соответствующими государственными органами, в порядке, установленном законодательством Кыргызской Республики.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19. Предприятие обязано: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принимать необходимые меры по сохранности имущества, переданного ему на праве хозяйственного ведения;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ежегодно, в срок до 1 февраля, вносить на согласование в уполномоченный орган проект бюджета государственного предприятия на предстоящий год и отчет об итогах финансово-хозяйственной деятельности, в том числе об исполнении бюджета за прошедший год;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 xml:space="preserve"> - ежегодно, в срок до 1 марта, вносить в уполномоченный орган в сфере управления государственным имуществом согласованный с уполномоченным органом проект бюджета государственного предприятия на предстоящий год и отчет об итогах финансово-хозяйственной деятельности, в том числе об исполнении бюджета за прошедший год;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уплачивать налоги и иные платежи в порядке и размерах, определяемых законодательством Кыргызской Республики;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осуществлять финансово-хозяйственную деятельность в соответствии со стратегическим планом развития, утверждаемым уполномоченным органом, и годовым бюджетом, утверждаемым уполномоченным органом в сфере управления государственным имуществом;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обеспечивать безопасные условия труда сотрудникам и нести ответственность в установленном порядке за ущерб, причиненный их здоровью и трудоспособности;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обеспечивать социальное, медицинское и иные виды обязательного страхования работников Предприятия;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выполнять свои обязательства согласно законодательству Кыргызской Республики и заключенным договорам.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</w:p>
          <w:p w:rsidR="009318BC" w:rsidRPr="009318BC" w:rsidRDefault="009318BC" w:rsidP="009318BC">
            <w:pPr>
              <w:pStyle w:val="tkTekst"/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9318BC">
              <w:rPr>
                <w:rFonts w:ascii="Times New Roman" w:hAnsi="Times New Roman" w:cs="Times New Roman"/>
                <w:bCs/>
              </w:rPr>
              <w:lastRenderedPageBreak/>
              <w:t>4. Управление Предприятием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  <w:bCs/>
              </w:rPr>
            </w:pP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20. Органами управления Предприятия являются: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Правительство Кыргызской Республики;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уполномоченный орган;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уполномоченный орган в сфере управления государственным имуществом;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генеральный директор.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Органы управления, определенные абзацами вторым-четвертым настоящего пункта, имеют права и несут обязанности в пределах компетенции, установленной нормативными правовыми актами, регламентирующими их правовой статус, и Положением о государственных предприятиях, утвержденным постановлением Правительства Кыргызской Республики от 11 сентября 2019 года № 468 (далее - Положение).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21. Исполнительным органом Предприятия является генеральный директор, который назначается на должность Премьер-министром Кыргызской Республики по представлению уполномоченного органа в сфере управления государственным имуществом из числа лиц, предложенных уполномоченным органом из резерва управленческих кадров государственных предприятий.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Генеральный директор действует на основании настоящего Устава и трудового договора, заключаемого с руководителем уполномоченного органа в сфере управления государственным имуществом сроком на три года.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Генеральный директор освобождается от должности Премьер-министром Кыргызской Республики по представлению уполномоченного органа в сфере управления государственным имуществом, согласованному с уполномоченным органом.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22. Генеральный директор имеет двух заместителей, в том числе одного первого заместителя.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23. Генеральный директор осуществляет оперативное руководство деятельностью Предприятия.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24. Генеральный директор в пределах своей компетенции, установленной Положением, настоящим Уставом, решениями уполномоченного органа и внутренними документами Предприятия: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представляет интересы Предприятия в отношениях с государственными органами, гражданами и юридическими лицами;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распоряжается имуществом и денежными средствами в порядке, установленном законодательством Кыргызской Республики;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заключает на территории Кыргызской Республики и за границей соглашения, договоры, контракты и иные сделки от имени Предприятия;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издает приказы и дает указания, обязательные для исполнения всеми работниками Предприятия;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утверждает по согласованию с уполномоченным органом в сфере управления государственным имуществом штатное расписание и структуру Предприятия, заключает договоры, совершает хозяйственные операции и гражданско-правовые сделки;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распределяет обязанности между заместителями генерального директора, устанавливает степень их ответственности;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lastRenderedPageBreak/>
              <w:t>- назначает руководителей структурных подразделений, увольняет их в соответствии с законодательством Кыргызской Республики;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нанимает и увольняет работников Предприятия в соответствии с законодательством Кыргызской Республики;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поощряет отличившихся работников и налагает дисциплинарные взыскания;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представляет на особо отличившихся работников материалы для представления их к государственным наградам и поощрениям со стороны уполномоченного органа;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направляет работников за границу в служебные командировки, принимает специалистов иностранных фирм и организаций;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устанавливает условия оплаты труда, включая размеры должностных окладов, надбавки к должностным окладам и доплаты работникам, порядок их премирования, определяет и утверждает правила внутреннего трудового распорядка Предприятия;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организует в соответствии с установленными требованиями учет и отчетность, бухгалтерскую деятельность Предприятия, составление отчетов, балансов, смет и планов работы Предприятия;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представляет уполномоченному органу годовые отчеты о проделанной работе, отчеты о финансовом положении Предприятия, с пояснениями, характеризующими хозяйственную деятельность Предприятия, включая балансы и отчеты о финансовых результатах, а также отчет о принятых решениях и основных заключенных сделках Предприятия за отчетный период;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рассматривает отчеты о результатах деятельности подразделений Предприятия;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утверждает перечень информации, относящейся к коммерческой тайне, безопасности Предприятия и его должностных лиц;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информирует уполномоченный орган о состоянии дел на Предприятии;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осуществляет координацию и контроль за деятельностью структурных подразделений</w:t>
            </w:r>
            <w:r w:rsidR="00E7703F">
              <w:rPr>
                <w:rFonts w:ascii="Times New Roman" w:hAnsi="Times New Roman" w:cs="Times New Roman"/>
              </w:rPr>
              <w:t xml:space="preserve"> и филиалов</w:t>
            </w:r>
            <w:r w:rsidRPr="009318BC">
              <w:rPr>
                <w:rFonts w:ascii="Times New Roman" w:hAnsi="Times New Roman" w:cs="Times New Roman"/>
              </w:rPr>
              <w:t>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действует без доверенности от имени Предприятия;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выдает доверенности от имени Предприятия;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осуществляет иные права и обязанности, предусмотренные Положением.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25. Генеральный директор вправе делегировать отдельные свои права и полномочия подчиненным ему работникам</w:t>
            </w:r>
            <w:bookmarkStart w:id="7" w:name="_GoBack"/>
            <w:bookmarkEnd w:id="7"/>
            <w:r w:rsidRPr="009318BC">
              <w:rPr>
                <w:rFonts w:ascii="Times New Roman" w:hAnsi="Times New Roman" w:cs="Times New Roman"/>
              </w:rPr>
              <w:t>.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26. Генеральный директор выполняет другие задачи и функции управления Предприятием, осуществляет действия, необходимые для достижения целей деятельности Предприятия в соответствии с настоящим Уставом.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27. Трудовой коллектив Предприятия составляют граждане, участвующие в его деятельности на основе трудового законодательства.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</w:p>
          <w:p w:rsidR="009318BC" w:rsidRPr="009318BC" w:rsidRDefault="009318BC" w:rsidP="009318BC">
            <w:pPr>
              <w:pStyle w:val="tkTekst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5. Руководящий состав Предприятия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28. Лицами, относящимися к руководящему составу Предприятия, являются: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lastRenderedPageBreak/>
              <w:t>- генеральный директор;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заместители генерального директора;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главный бухгалтер.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29. Заместители генерального директора назначаются на должность и освобождаются от должности уполномоченным органом в сфере управления государственным имуществом по представлению генерального директора.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В случае досрочного освобождения генерального директора от занимаемой должности, исполнение его обязанностей до момента замещения вакантной должности возлагается на первого заместителя генерального директора.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30. Главный бухгалтер Предприятия назначается на должность генеральным директором Предприятия, несет ответственность и пользуется правами, установленными законодательством Кыргызской Республики.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 xml:space="preserve">31. Лица, относящиеся к руководящему составу Предприятия, при осуществлении своих прав и исполнении обязанностей должны действовать в интересах государства в соответствии с уставными целями и задачами Предприятия. 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Лица, относящиеся к руководящему составу, обязаны соблюдать конфиденциальность информации о деятельности Предприятия, являющейся государственной, коммерческой или иной охраняемой законом тайной.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 xml:space="preserve">32. Лицами, относящимися к руководящему составу Предприятия, не могут быть: 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1) иностранные граждане, лица без гражданства, лица, имеющие двойное гражданство, а также граждане Кыргызской Республики, имеющие вид на жительство в иностранном государстве;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2) лица, имеющие судимость за преступления против собственности и порядка осуществления экономической деятельности, коррупционные и иные преступления против интересов государственной и муниципальной службы, в том числе погашенную;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3) лица, ранее освобожденные от занимаемой должности руководителя организации за неудовлетворительную работу;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4) лица, ранее занимавшие руководящие должности в хозяйствующем субъекте, независимо от формы собственности, приведшие к его банкротству;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5) лица, занимающие государственные административные, политические, специальные должности, политические и административные муниципальные должности.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Лица, относящиеся к руководящему составу Предприятия, в период нахождения на должности не вправе одновременно заниматься лично или через доверенных лиц предпринимательской деятельностью, участвовать в управлении коммерческими юридическими лицами независимо от их организационно-правовых форм и форм собственности.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</w:p>
          <w:p w:rsidR="009318BC" w:rsidRPr="009318BC" w:rsidRDefault="009318BC" w:rsidP="009318BC">
            <w:pPr>
              <w:pStyle w:val="tkTekst"/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9318BC">
              <w:rPr>
                <w:rFonts w:ascii="Times New Roman" w:hAnsi="Times New Roman" w:cs="Times New Roman"/>
                <w:bCs/>
              </w:rPr>
              <w:t>6. Учет, отчетность и контроль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  <w:bCs/>
              </w:rPr>
            </w:pP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  <w:bCs/>
              </w:rPr>
            </w:pPr>
            <w:r w:rsidRPr="009318BC">
              <w:rPr>
                <w:rFonts w:ascii="Times New Roman" w:hAnsi="Times New Roman" w:cs="Times New Roman"/>
                <w:bCs/>
              </w:rPr>
              <w:t xml:space="preserve">33. Предприятие осуществляет финансово-хозяйственную деятельность в соответствии со стратегическим планом развития, утверждаемым уполномоченным органом, и годовым бюджетом, утверждаемым </w:t>
            </w:r>
            <w:r w:rsidRPr="009318BC">
              <w:rPr>
                <w:rFonts w:ascii="Times New Roman" w:hAnsi="Times New Roman" w:cs="Times New Roman"/>
                <w:bCs/>
              </w:rPr>
              <w:lastRenderedPageBreak/>
              <w:t>уполномоченным органом в сфере управления государственным имуществом.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Ежеквартально, в срок до 25 числа второго месяца, следующего за отчетным периодом, генеральный директор представляет отчеты о ходе исполнения бюджета и о результатах финансово-хозяйственной деятельности: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1) внутреннему аудитору (службе внутреннего аудита) Предприятия (при наличии);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2) уполномоченному органу;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3) уполномоченному органу в сфере управления государственным имуществом.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34. Предприятие ведет оперативный, бухгалтерский и статистический учет и отчетность в порядке, установленном законодательством Кыргызской Республики.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35. Предприятие обязано хранить в делах по месту своего нахождения следующие документы: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подлинник Устава Предприятия, изменения и дополнения, внесенные в Устав Предприятия, зарегистрированные в установленном порядке;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решение о создании Предприятия, свидетельство о государственной регистрации Предприятия;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документы, подтверждающие права Предприятия на имущество, находящееся на его балансе;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внутренние документы Предприятия;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годовые финансовые отчеты;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документы отчетности, предъявляемые в соответствующие органы;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решения уполномоченного органа, принятые в порядке управления Предприятием;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заключения органов финансового контроля, внешних аудиторов;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другие документы, предусмотренные законодательством Кыргызской Республики.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36. Контроль за финансово-экономической деятельностью Предприятия осуществляют уполномоченный орган и другие государственные органы, на которые в соответствии с законодательством Кыргызской Республики возложена проверка деятельности в пределах их компетенции.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</w:p>
          <w:p w:rsidR="009318BC" w:rsidRPr="009318BC" w:rsidRDefault="009318BC" w:rsidP="009318BC">
            <w:pPr>
              <w:pStyle w:val="tkTekst"/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9318BC">
              <w:rPr>
                <w:rFonts w:ascii="Times New Roman" w:hAnsi="Times New Roman" w:cs="Times New Roman"/>
                <w:bCs/>
              </w:rPr>
              <w:t>7. Имущество и финансовые средства Предприятия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  <w:bCs/>
              </w:rPr>
            </w:pP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37. Предприятие пользуется правом хозяйственного ведения в отношении переданного ему уполномоченным органом имущества и финансовых средств в соответствии с целями своей деятельности и назначением имущества на условиях и в порядке, определенном настоящим Уставом.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38. Имущество Предприятия образуется за счет: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имущества, закрепленного за Предприятием на праве хозяйственного ведения;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денежных взносов уполномоченного органа;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доходов от собственной производственно-хозяйственной и коммерческой деятельности;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грантов, кредитов банков и других кредитных организаций;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lastRenderedPageBreak/>
              <w:t>- безвозмездных или благотворительных взносов юридических и физических лиц;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других источников, не запрещенных законодательством.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39. Имущество и прибыль Предприятия являются государственной собственностью.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Имущество, вновь созданное, полученное или приобретенное Предприятием за счет доходов от собственной финансово-хозяйственной деятельности или других источников, не запрещенных законодательством Кыргызской Республики, является государственной собственностью. Предприятие в установленном гражданским законодательством Кыргызской Республики порядке осуществляет права владения, пользования и распоряжения имуществом в соответствии с целями своей деятельности, определенными настоящим Уставом.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Отчуждение имущества Предприятия, а также внесение его в качестве вклада в уставные капиталы хозяйственных товариществ и обществ осуществляются в соответствии с законодательством Кыргызской Республики о приватизации государственной собственности.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Предприятие обязано проводить инвентаризацию своего имущества и предоставлять итоги инвентаризации в сроки и порядке, установленные уполномоченным органом в сфере управления государственным имуществом.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40. Прибыль, полученная от деятельности Предприятия, распределяется в соответствии с годовым производственно-финансовым сметным планом Предприятия. Предприятие самостоятельно определяет направления расходования прибыли, поступающей в его распоряжение в соответствии с вышеуказанным планом. Прибыль направляется на пополнение фондов Предприятия и его развитие, а также на другие цели, предусмотренные действующим законодательством и настоящим Уставом.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По итогам годовой финансово-хозяйственной деятельности не менее 50 процентов чистой прибыли Предприятия подлежит перечислению на расчетный счет уполномоченного государственного органа в сфере управления государственным имуществом, с последующим направлением в республиканский бюджет в срок до первого апреля года, следующего за отчетным периодом.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41. За счет остающейся в его распоряжении прибыли Предприятие образует фонды специального назначения.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Предприятие может образовывать следующие фонды: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развития производства;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науки и техники;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социального развития;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- резервный и другие.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42. Резервный фонд Предприятия образуется путем ежегодных отчислений в размере 5 процентов от суммы его прибыли. Резервный фонд предназначается для покрытия убытков по операциям Предприятия и его незапланированных расходов.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</w:p>
          <w:p w:rsidR="009318BC" w:rsidRPr="009318BC" w:rsidRDefault="009318BC" w:rsidP="009318BC">
            <w:pPr>
              <w:pStyle w:val="tkTekst"/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9318BC">
              <w:rPr>
                <w:rFonts w:ascii="Times New Roman" w:hAnsi="Times New Roman" w:cs="Times New Roman"/>
                <w:bCs/>
              </w:rPr>
              <w:t>7. Ликвидация и реорганизация Предприятия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  <w:bCs/>
              </w:rPr>
            </w:pP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lastRenderedPageBreak/>
              <w:t>43. Реорганизация Предприятия (слияние, присоединение, разделение, выделение, преобразование) осуществляется в соответствии с гражданским законодательством Кыргызской Республики и Положением.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>44. Прекращение деятельности Предприятия может быть осуществлено по решению Правительства Кыргызской Республики в случаях и порядке, предусмотренных законодательством Кыргызской Республики.</w:t>
            </w:r>
          </w:p>
          <w:p w:rsidR="009318BC" w:rsidRPr="009318BC" w:rsidRDefault="009318BC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  <w:r w:rsidRPr="009318BC">
              <w:rPr>
                <w:rFonts w:ascii="Times New Roman" w:hAnsi="Times New Roman" w:cs="Times New Roman"/>
              </w:rPr>
              <w:t xml:space="preserve">45. Документы, возникшие в процессе деятельности Предприятия, используются и хранятся в соответствии с </w:t>
            </w:r>
            <w:hyperlink r:id="rId9" w:history="1">
              <w:r w:rsidRPr="009318BC">
                <w:rPr>
                  <w:rStyle w:val="a6"/>
                  <w:rFonts w:ascii="Times New Roman" w:hAnsi="Times New Roman" w:cs="Times New Roman"/>
                  <w:color w:val="auto"/>
                  <w:u w:val="none"/>
                </w:rPr>
                <w:t>Законом</w:t>
              </w:r>
            </w:hyperlink>
            <w:r w:rsidRPr="009318BC">
              <w:rPr>
                <w:rFonts w:ascii="Times New Roman" w:hAnsi="Times New Roman" w:cs="Times New Roman"/>
              </w:rPr>
              <w:t xml:space="preserve"> Кыргызской Республики «О Национальном архивном фонде Кыргызской Республики».</w:t>
            </w:r>
          </w:p>
          <w:p w:rsidR="00FF1D53" w:rsidRPr="009318BC" w:rsidRDefault="00FF1D53" w:rsidP="009318BC">
            <w:pPr>
              <w:pStyle w:val="tkTekst"/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91112E" w:rsidRPr="004E5FC5" w:rsidRDefault="0091112E" w:rsidP="00F5627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sectPr w:rsidR="0091112E" w:rsidRPr="004E5FC5" w:rsidSect="00BF0ED4">
      <w:pgSz w:w="15840" w:h="12240" w:orient="landscape"/>
      <w:pgMar w:top="426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34C76"/>
    <w:rsid w:val="00000249"/>
    <w:rsid w:val="000042C4"/>
    <w:rsid w:val="00006597"/>
    <w:rsid w:val="000106AD"/>
    <w:rsid w:val="0002612A"/>
    <w:rsid w:val="00031E7C"/>
    <w:rsid w:val="000375AD"/>
    <w:rsid w:val="00042120"/>
    <w:rsid w:val="000554E2"/>
    <w:rsid w:val="00076E9A"/>
    <w:rsid w:val="000805A7"/>
    <w:rsid w:val="0009109B"/>
    <w:rsid w:val="000930DF"/>
    <w:rsid w:val="000948B3"/>
    <w:rsid w:val="000B41D2"/>
    <w:rsid w:val="000B4916"/>
    <w:rsid w:val="000B5B69"/>
    <w:rsid w:val="000B6450"/>
    <w:rsid w:val="000C1579"/>
    <w:rsid w:val="000C6A67"/>
    <w:rsid w:val="000E0AE6"/>
    <w:rsid w:val="000F074A"/>
    <w:rsid w:val="001102D0"/>
    <w:rsid w:val="00112746"/>
    <w:rsid w:val="00113819"/>
    <w:rsid w:val="0011552F"/>
    <w:rsid w:val="00121338"/>
    <w:rsid w:val="00122A1F"/>
    <w:rsid w:val="0012335C"/>
    <w:rsid w:val="001348BD"/>
    <w:rsid w:val="00142A42"/>
    <w:rsid w:val="00151C09"/>
    <w:rsid w:val="00154748"/>
    <w:rsid w:val="00155AE7"/>
    <w:rsid w:val="00155BDF"/>
    <w:rsid w:val="00157CE0"/>
    <w:rsid w:val="00160136"/>
    <w:rsid w:val="0016343A"/>
    <w:rsid w:val="001778D1"/>
    <w:rsid w:val="0018151D"/>
    <w:rsid w:val="0018665D"/>
    <w:rsid w:val="001A2DDE"/>
    <w:rsid w:val="001A6979"/>
    <w:rsid w:val="001C1B45"/>
    <w:rsid w:val="001C3C57"/>
    <w:rsid w:val="001C4673"/>
    <w:rsid w:val="001D27E0"/>
    <w:rsid w:val="001D39CA"/>
    <w:rsid w:val="001D46AA"/>
    <w:rsid w:val="001E7FB2"/>
    <w:rsid w:val="0020193D"/>
    <w:rsid w:val="00216502"/>
    <w:rsid w:val="00226DD1"/>
    <w:rsid w:val="00244C6C"/>
    <w:rsid w:val="0024689B"/>
    <w:rsid w:val="00246B60"/>
    <w:rsid w:val="00255787"/>
    <w:rsid w:val="00257062"/>
    <w:rsid w:val="00263D52"/>
    <w:rsid w:val="00265100"/>
    <w:rsid w:val="002721F7"/>
    <w:rsid w:val="00281178"/>
    <w:rsid w:val="002C2A0B"/>
    <w:rsid w:val="002C4F54"/>
    <w:rsid w:val="002C6041"/>
    <w:rsid w:val="002C6CC6"/>
    <w:rsid w:val="002D1772"/>
    <w:rsid w:val="002D24BB"/>
    <w:rsid w:val="002D534C"/>
    <w:rsid w:val="002D694B"/>
    <w:rsid w:val="002E58E1"/>
    <w:rsid w:val="00352EC5"/>
    <w:rsid w:val="0036051B"/>
    <w:rsid w:val="00382162"/>
    <w:rsid w:val="003839B4"/>
    <w:rsid w:val="003864CF"/>
    <w:rsid w:val="00390C71"/>
    <w:rsid w:val="003A2D20"/>
    <w:rsid w:val="003C6365"/>
    <w:rsid w:val="003E6EC6"/>
    <w:rsid w:val="003F7DB6"/>
    <w:rsid w:val="00402448"/>
    <w:rsid w:val="00411F5F"/>
    <w:rsid w:val="00414619"/>
    <w:rsid w:val="00422AB2"/>
    <w:rsid w:val="00431FF0"/>
    <w:rsid w:val="00432475"/>
    <w:rsid w:val="00480CF7"/>
    <w:rsid w:val="004A0546"/>
    <w:rsid w:val="004A0F23"/>
    <w:rsid w:val="004B77DE"/>
    <w:rsid w:val="004D0825"/>
    <w:rsid w:val="004E5FC5"/>
    <w:rsid w:val="004F0DB1"/>
    <w:rsid w:val="004F0DB4"/>
    <w:rsid w:val="004F6305"/>
    <w:rsid w:val="00504CEB"/>
    <w:rsid w:val="0052220E"/>
    <w:rsid w:val="005236A6"/>
    <w:rsid w:val="00541565"/>
    <w:rsid w:val="005418C9"/>
    <w:rsid w:val="00546F42"/>
    <w:rsid w:val="00552142"/>
    <w:rsid w:val="005544B2"/>
    <w:rsid w:val="00566572"/>
    <w:rsid w:val="005738F6"/>
    <w:rsid w:val="00581427"/>
    <w:rsid w:val="00590949"/>
    <w:rsid w:val="0059309C"/>
    <w:rsid w:val="00597757"/>
    <w:rsid w:val="005B016F"/>
    <w:rsid w:val="005B0349"/>
    <w:rsid w:val="005B2E5C"/>
    <w:rsid w:val="005D0654"/>
    <w:rsid w:val="00625BDC"/>
    <w:rsid w:val="00627A73"/>
    <w:rsid w:val="006450E6"/>
    <w:rsid w:val="00650031"/>
    <w:rsid w:val="0066278F"/>
    <w:rsid w:val="0068556C"/>
    <w:rsid w:val="0069055B"/>
    <w:rsid w:val="00690CD0"/>
    <w:rsid w:val="0069659A"/>
    <w:rsid w:val="006973BF"/>
    <w:rsid w:val="006A1F26"/>
    <w:rsid w:val="006A4929"/>
    <w:rsid w:val="006E5C3C"/>
    <w:rsid w:val="006F05AE"/>
    <w:rsid w:val="006F60D2"/>
    <w:rsid w:val="006F7128"/>
    <w:rsid w:val="006F735A"/>
    <w:rsid w:val="00702AD5"/>
    <w:rsid w:val="0070392C"/>
    <w:rsid w:val="007214B7"/>
    <w:rsid w:val="00721F18"/>
    <w:rsid w:val="00723104"/>
    <w:rsid w:val="007307F2"/>
    <w:rsid w:val="00734C76"/>
    <w:rsid w:val="00740DA0"/>
    <w:rsid w:val="00750316"/>
    <w:rsid w:val="00753124"/>
    <w:rsid w:val="007672EC"/>
    <w:rsid w:val="00771BD5"/>
    <w:rsid w:val="00773254"/>
    <w:rsid w:val="00784183"/>
    <w:rsid w:val="007940CF"/>
    <w:rsid w:val="0079769F"/>
    <w:rsid w:val="007C54A8"/>
    <w:rsid w:val="007D2C24"/>
    <w:rsid w:val="007D5A19"/>
    <w:rsid w:val="007F0FF0"/>
    <w:rsid w:val="007F1E71"/>
    <w:rsid w:val="007F6C69"/>
    <w:rsid w:val="00800A1B"/>
    <w:rsid w:val="00802D03"/>
    <w:rsid w:val="0080593D"/>
    <w:rsid w:val="00813E9C"/>
    <w:rsid w:val="00817CBC"/>
    <w:rsid w:val="00821D89"/>
    <w:rsid w:val="0083359F"/>
    <w:rsid w:val="00837487"/>
    <w:rsid w:val="00845E66"/>
    <w:rsid w:val="008460C5"/>
    <w:rsid w:val="00861952"/>
    <w:rsid w:val="00863548"/>
    <w:rsid w:val="008747EF"/>
    <w:rsid w:val="00882AA7"/>
    <w:rsid w:val="008C0666"/>
    <w:rsid w:val="008C64B9"/>
    <w:rsid w:val="008D1307"/>
    <w:rsid w:val="008D38B0"/>
    <w:rsid w:val="008D72BA"/>
    <w:rsid w:val="008E2077"/>
    <w:rsid w:val="00900613"/>
    <w:rsid w:val="0090519A"/>
    <w:rsid w:val="00906CA2"/>
    <w:rsid w:val="0091112E"/>
    <w:rsid w:val="00917D84"/>
    <w:rsid w:val="00926A67"/>
    <w:rsid w:val="009318BC"/>
    <w:rsid w:val="00931E41"/>
    <w:rsid w:val="0093637C"/>
    <w:rsid w:val="00946F27"/>
    <w:rsid w:val="009518CD"/>
    <w:rsid w:val="009564DC"/>
    <w:rsid w:val="0096422B"/>
    <w:rsid w:val="0097131E"/>
    <w:rsid w:val="00972EEF"/>
    <w:rsid w:val="00976974"/>
    <w:rsid w:val="009813D9"/>
    <w:rsid w:val="00981D14"/>
    <w:rsid w:val="0099185B"/>
    <w:rsid w:val="00995EEC"/>
    <w:rsid w:val="009B02B8"/>
    <w:rsid w:val="009B10B4"/>
    <w:rsid w:val="009B4208"/>
    <w:rsid w:val="009C016D"/>
    <w:rsid w:val="009C6793"/>
    <w:rsid w:val="009F3032"/>
    <w:rsid w:val="009F47DD"/>
    <w:rsid w:val="00A00A4B"/>
    <w:rsid w:val="00A20458"/>
    <w:rsid w:val="00A22C9E"/>
    <w:rsid w:val="00A23CF0"/>
    <w:rsid w:val="00A37BE6"/>
    <w:rsid w:val="00A4309A"/>
    <w:rsid w:val="00A55284"/>
    <w:rsid w:val="00A63AFF"/>
    <w:rsid w:val="00A75022"/>
    <w:rsid w:val="00A758ED"/>
    <w:rsid w:val="00A76EF9"/>
    <w:rsid w:val="00A81D75"/>
    <w:rsid w:val="00A87121"/>
    <w:rsid w:val="00A92068"/>
    <w:rsid w:val="00AA07F8"/>
    <w:rsid w:val="00AB0D7E"/>
    <w:rsid w:val="00AB24A6"/>
    <w:rsid w:val="00AB330F"/>
    <w:rsid w:val="00AC32BD"/>
    <w:rsid w:val="00AD523A"/>
    <w:rsid w:val="00AE37FC"/>
    <w:rsid w:val="00AE6FF9"/>
    <w:rsid w:val="00AF47D9"/>
    <w:rsid w:val="00AF4E99"/>
    <w:rsid w:val="00B0483C"/>
    <w:rsid w:val="00B04E6C"/>
    <w:rsid w:val="00B12C52"/>
    <w:rsid w:val="00B17CE0"/>
    <w:rsid w:val="00B20FD2"/>
    <w:rsid w:val="00B36784"/>
    <w:rsid w:val="00B372AC"/>
    <w:rsid w:val="00B37D1B"/>
    <w:rsid w:val="00B44DEC"/>
    <w:rsid w:val="00B5415E"/>
    <w:rsid w:val="00B5487C"/>
    <w:rsid w:val="00B96986"/>
    <w:rsid w:val="00BB1AD6"/>
    <w:rsid w:val="00BD23CC"/>
    <w:rsid w:val="00BD2430"/>
    <w:rsid w:val="00BE4FED"/>
    <w:rsid w:val="00BE79A2"/>
    <w:rsid w:val="00BF0ED4"/>
    <w:rsid w:val="00C01F61"/>
    <w:rsid w:val="00C178F7"/>
    <w:rsid w:val="00C2213A"/>
    <w:rsid w:val="00C23A31"/>
    <w:rsid w:val="00C27557"/>
    <w:rsid w:val="00C35C4A"/>
    <w:rsid w:val="00C40327"/>
    <w:rsid w:val="00C43E93"/>
    <w:rsid w:val="00C63B3C"/>
    <w:rsid w:val="00C736FF"/>
    <w:rsid w:val="00C818C2"/>
    <w:rsid w:val="00C82A2F"/>
    <w:rsid w:val="00CC344E"/>
    <w:rsid w:val="00CD30E0"/>
    <w:rsid w:val="00CE26D8"/>
    <w:rsid w:val="00CE726F"/>
    <w:rsid w:val="00CF0691"/>
    <w:rsid w:val="00CF631C"/>
    <w:rsid w:val="00D03D6B"/>
    <w:rsid w:val="00D10E48"/>
    <w:rsid w:val="00D11A5E"/>
    <w:rsid w:val="00D427EE"/>
    <w:rsid w:val="00D43173"/>
    <w:rsid w:val="00D546E3"/>
    <w:rsid w:val="00D7293A"/>
    <w:rsid w:val="00D818A0"/>
    <w:rsid w:val="00D84944"/>
    <w:rsid w:val="00D86B63"/>
    <w:rsid w:val="00D94D06"/>
    <w:rsid w:val="00D971F4"/>
    <w:rsid w:val="00DB5A8B"/>
    <w:rsid w:val="00DB6B23"/>
    <w:rsid w:val="00DC7FC8"/>
    <w:rsid w:val="00DD0F52"/>
    <w:rsid w:val="00DD4BA2"/>
    <w:rsid w:val="00DE0267"/>
    <w:rsid w:val="00DE2213"/>
    <w:rsid w:val="00DE295B"/>
    <w:rsid w:val="00DE5E79"/>
    <w:rsid w:val="00DE77E8"/>
    <w:rsid w:val="00DF658C"/>
    <w:rsid w:val="00E01348"/>
    <w:rsid w:val="00E02AEF"/>
    <w:rsid w:val="00E10767"/>
    <w:rsid w:val="00E2214E"/>
    <w:rsid w:val="00E234A4"/>
    <w:rsid w:val="00E239D9"/>
    <w:rsid w:val="00E26C05"/>
    <w:rsid w:val="00E36920"/>
    <w:rsid w:val="00E40922"/>
    <w:rsid w:val="00E4448D"/>
    <w:rsid w:val="00E61E72"/>
    <w:rsid w:val="00E64713"/>
    <w:rsid w:val="00E66EFF"/>
    <w:rsid w:val="00E7703F"/>
    <w:rsid w:val="00E97624"/>
    <w:rsid w:val="00EB1BD0"/>
    <w:rsid w:val="00EB5C80"/>
    <w:rsid w:val="00EC3CBB"/>
    <w:rsid w:val="00EC4EAE"/>
    <w:rsid w:val="00ED17B5"/>
    <w:rsid w:val="00ED4E7D"/>
    <w:rsid w:val="00EE3D18"/>
    <w:rsid w:val="00EE43B9"/>
    <w:rsid w:val="00EF3E4D"/>
    <w:rsid w:val="00EF5995"/>
    <w:rsid w:val="00EF6A1A"/>
    <w:rsid w:val="00F0236E"/>
    <w:rsid w:val="00F22847"/>
    <w:rsid w:val="00F23139"/>
    <w:rsid w:val="00F52B6B"/>
    <w:rsid w:val="00F56270"/>
    <w:rsid w:val="00F5698B"/>
    <w:rsid w:val="00F6115A"/>
    <w:rsid w:val="00F93D20"/>
    <w:rsid w:val="00F97DEB"/>
    <w:rsid w:val="00FA135D"/>
    <w:rsid w:val="00FA74F1"/>
    <w:rsid w:val="00FB3900"/>
    <w:rsid w:val="00FC1E19"/>
    <w:rsid w:val="00FC26DA"/>
    <w:rsid w:val="00FC7EB9"/>
    <w:rsid w:val="00FD05FE"/>
    <w:rsid w:val="00FD450B"/>
    <w:rsid w:val="00FE2C62"/>
    <w:rsid w:val="00FE377C"/>
    <w:rsid w:val="00FE6D0D"/>
    <w:rsid w:val="00FF1D53"/>
    <w:rsid w:val="00FF24DA"/>
    <w:rsid w:val="00FF2FD0"/>
    <w:rsid w:val="00FF69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7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4C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D53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534C"/>
    <w:rPr>
      <w:rFonts w:ascii="Tahoma" w:hAnsi="Tahoma" w:cs="Tahoma"/>
      <w:sz w:val="16"/>
      <w:szCs w:val="16"/>
    </w:rPr>
  </w:style>
  <w:style w:type="paragraph" w:customStyle="1" w:styleId="tkTekst">
    <w:name w:val="_Текст обычный (tkTekst)"/>
    <w:basedOn w:val="a"/>
    <w:rsid w:val="00EE3D1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tkTablica">
    <w:name w:val="_Текст таблицы (tkTablica)"/>
    <w:basedOn w:val="a"/>
    <w:rsid w:val="00627A73"/>
    <w:pPr>
      <w:spacing w:after="60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tkZagolovok5">
    <w:name w:val="_Заголовок Статья (tkZagolovok5)"/>
    <w:basedOn w:val="a"/>
    <w:rsid w:val="000B5B69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val="ru-RU" w:eastAsia="ru-RU"/>
    </w:rPr>
  </w:style>
  <w:style w:type="character" w:styleId="a6">
    <w:name w:val="Hyperlink"/>
    <w:basedOn w:val="a0"/>
    <w:uiPriority w:val="99"/>
    <w:unhideWhenUsed/>
    <w:rsid w:val="00B17CE0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B17CE0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val="ru-RU" w:eastAsia="ru-RU"/>
    </w:rPr>
  </w:style>
  <w:style w:type="paragraph" w:customStyle="1" w:styleId="tkKomentarij">
    <w:name w:val="_Комментарий (tkKomentarij)"/>
    <w:basedOn w:val="a"/>
    <w:rsid w:val="00B17CE0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val="ru-RU" w:eastAsia="ru-RU"/>
    </w:rPr>
  </w:style>
  <w:style w:type="paragraph" w:customStyle="1" w:styleId="tkZagolovok3">
    <w:name w:val="_Заголовок Глава (tkZagolovok3)"/>
    <w:basedOn w:val="a"/>
    <w:rsid w:val="00B5487C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paragraph" w:styleId="a7">
    <w:name w:val="No Spacing"/>
    <w:uiPriority w:val="1"/>
    <w:qFormat/>
    <w:rsid w:val="00FC7EB9"/>
    <w:pPr>
      <w:spacing w:after="0" w:line="240" w:lineRule="auto"/>
    </w:pPr>
    <w:rPr>
      <w:lang w:val="ru-RU"/>
    </w:rPr>
  </w:style>
  <w:style w:type="paragraph" w:customStyle="1" w:styleId="tkNazvanie">
    <w:name w:val="_Название (tkNazvanie)"/>
    <w:basedOn w:val="a"/>
    <w:rsid w:val="00F56270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paragraph" w:customStyle="1" w:styleId="tkRedakcijaSpisok">
    <w:name w:val="_В редакции список (tkRedakcijaSpisok)"/>
    <w:basedOn w:val="a"/>
    <w:rsid w:val="004E5FC5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val="ru-RU" w:eastAsia="ru-RU"/>
    </w:rPr>
  </w:style>
  <w:style w:type="paragraph" w:customStyle="1" w:styleId="tkZagolovok2">
    <w:name w:val="_Заголовок Раздел (tkZagolovok2)"/>
    <w:basedOn w:val="a"/>
    <w:rsid w:val="004E5FC5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4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9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5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3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9884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toktom://db/1476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oktom://db/98840" TargetMode="External"/><Relationship Id="rId11" Type="http://schemas.openxmlformats.org/officeDocument/2006/relationships/theme" Target="theme/theme1.xml"/><Relationship Id="rId5" Type="http://schemas.openxmlformats.org/officeDocument/2006/relationships/hyperlink" Target="toktom://db/103118" TargetMode="External"/><Relationship Id="rId10" Type="http://schemas.openxmlformats.org/officeDocument/2006/relationships/fontTable" Target="fontTable.xml"/><Relationship Id="rId4" Type="http://schemas.openxmlformats.org/officeDocument/2006/relationships/hyperlink" Target="toktom://db/103119" TargetMode="External"/><Relationship Id="rId9" Type="http://schemas.openxmlformats.org/officeDocument/2006/relationships/hyperlink" Target="toktom://db/1476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11</Pages>
  <Words>6480</Words>
  <Characters>36940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NErmolaeva</dc:creator>
  <cp:keywords/>
  <dc:description/>
  <cp:lastModifiedBy>EAmanov</cp:lastModifiedBy>
  <cp:revision>17</cp:revision>
  <cp:lastPrinted>2018-02-16T12:11:00Z</cp:lastPrinted>
  <dcterms:created xsi:type="dcterms:W3CDTF">2019-08-07T12:20:00Z</dcterms:created>
  <dcterms:modified xsi:type="dcterms:W3CDTF">2020-01-22T06:53:00Z</dcterms:modified>
</cp:coreProperties>
</file>